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6098" w:rsidRPr="00EB6CC1" w:rsidRDefault="00586098" w:rsidP="00586098">
      <w:pPr>
        <w:autoSpaceDE w:val="0"/>
        <w:autoSpaceDN w:val="0"/>
        <w:adjustRightInd w:val="0"/>
        <w:spacing w:after="0" w:line="240" w:lineRule="auto"/>
        <w:jc w:val="center"/>
        <w:rPr>
          <w:rFonts w:ascii="Times New Roman" w:hAnsi="Times New Roman" w:cs="Times New Roman"/>
          <w:b/>
          <w:sz w:val="28"/>
          <w:szCs w:val="28"/>
        </w:rPr>
      </w:pPr>
      <w:r w:rsidRPr="00EB6CC1">
        <w:rPr>
          <w:rFonts w:ascii="Times New Roman" w:hAnsi="Times New Roman" w:cs="Times New Roman"/>
          <w:b/>
          <w:sz w:val="28"/>
          <w:szCs w:val="28"/>
        </w:rPr>
        <w:t>Обзор судебной практики по делам с участием</w:t>
      </w:r>
    </w:p>
    <w:p w:rsidR="00586098" w:rsidRPr="00EB6CC1" w:rsidRDefault="00586098" w:rsidP="00EB6CC1">
      <w:pPr>
        <w:autoSpaceDE w:val="0"/>
        <w:autoSpaceDN w:val="0"/>
        <w:adjustRightInd w:val="0"/>
        <w:spacing w:after="0" w:line="240" w:lineRule="auto"/>
        <w:jc w:val="center"/>
        <w:rPr>
          <w:rFonts w:ascii="Times New Roman" w:hAnsi="Times New Roman" w:cs="Times New Roman"/>
          <w:b/>
          <w:sz w:val="28"/>
          <w:szCs w:val="28"/>
        </w:rPr>
      </w:pPr>
      <w:r w:rsidRPr="00EB6CC1">
        <w:rPr>
          <w:rFonts w:ascii="Times New Roman" w:hAnsi="Times New Roman" w:cs="Times New Roman"/>
          <w:b/>
          <w:sz w:val="28"/>
          <w:szCs w:val="28"/>
        </w:rPr>
        <w:t>Межрегионального контрольно-ревизионного управления Федерального казначейства</w:t>
      </w:r>
    </w:p>
    <w:p w:rsidR="00586098" w:rsidRPr="00EB6CC1" w:rsidRDefault="00586098" w:rsidP="00586098">
      <w:pPr>
        <w:autoSpaceDE w:val="0"/>
        <w:autoSpaceDN w:val="0"/>
        <w:adjustRightInd w:val="0"/>
        <w:spacing w:after="0" w:line="240" w:lineRule="auto"/>
        <w:jc w:val="center"/>
        <w:rPr>
          <w:rFonts w:ascii="Times New Roman" w:hAnsi="Times New Roman" w:cs="Times New Roman"/>
          <w:b/>
          <w:sz w:val="28"/>
          <w:szCs w:val="28"/>
        </w:rPr>
      </w:pPr>
      <w:r w:rsidRPr="00EB6CC1">
        <w:rPr>
          <w:rFonts w:ascii="Times New Roman" w:hAnsi="Times New Roman" w:cs="Times New Roman"/>
          <w:b/>
          <w:sz w:val="28"/>
          <w:szCs w:val="28"/>
        </w:rPr>
        <w:t xml:space="preserve">за </w:t>
      </w:r>
      <w:r w:rsidRPr="00EB6CC1">
        <w:rPr>
          <w:rFonts w:ascii="Times New Roman" w:hAnsi="Times New Roman" w:cs="Times New Roman"/>
          <w:b/>
          <w:sz w:val="28"/>
          <w:szCs w:val="28"/>
          <w:lang w:val="en-US"/>
        </w:rPr>
        <w:t>I</w:t>
      </w:r>
      <w:r w:rsidR="0093746F">
        <w:rPr>
          <w:rFonts w:ascii="Times New Roman" w:hAnsi="Times New Roman" w:cs="Times New Roman"/>
          <w:b/>
          <w:sz w:val="28"/>
          <w:szCs w:val="28"/>
          <w:lang w:val="en-US"/>
        </w:rPr>
        <w:t>V</w:t>
      </w:r>
      <w:r w:rsidRPr="00EE2E96">
        <w:rPr>
          <w:rFonts w:ascii="Times New Roman" w:hAnsi="Times New Roman" w:cs="Times New Roman"/>
          <w:b/>
          <w:sz w:val="28"/>
          <w:szCs w:val="28"/>
        </w:rPr>
        <w:t xml:space="preserve"> </w:t>
      </w:r>
      <w:r w:rsidR="00643826">
        <w:rPr>
          <w:rFonts w:ascii="Times New Roman" w:hAnsi="Times New Roman" w:cs="Times New Roman"/>
          <w:b/>
          <w:sz w:val="28"/>
          <w:szCs w:val="28"/>
        </w:rPr>
        <w:t>квартал</w:t>
      </w:r>
      <w:r w:rsidR="00A04EA8">
        <w:rPr>
          <w:rFonts w:ascii="Times New Roman" w:hAnsi="Times New Roman" w:cs="Times New Roman"/>
          <w:b/>
          <w:sz w:val="28"/>
          <w:szCs w:val="28"/>
        </w:rPr>
        <w:t xml:space="preserve"> 202</w:t>
      </w:r>
      <w:r w:rsidR="00A04EA8" w:rsidRPr="009B3B22">
        <w:rPr>
          <w:rFonts w:ascii="Times New Roman" w:hAnsi="Times New Roman" w:cs="Times New Roman"/>
          <w:b/>
          <w:sz w:val="28"/>
          <w:szCs w:val="28"/>
        </w:rPr>
        <w:t>1</w:t>
      </w:r>
      <w:r w:rsidRPr="00EB6CC1">
        <w:rPr>
          <w:rFonts w:ascii="Times New Roman" w:hAnsi="Times New Roman" w:cs="Times New Roman"/>
          <w:b/>
          <w:sz w:val="28"/>
          <w:szCs w:val="28"/>
        </w:rPr>
        <w:t xml:space="preserve"> года</w:t>
      </w:r>
    </w:p>
    <w:p w:rsidR="00586098" w:rsidRPr="00586098" w:rsidRDefault="00586098" w:rsidP="00586098">
      <w:pPr>
        <w:autoSpaceDE w:val="0"/>
        <w:autoSpaceDN w:val="0"/>
        <w:adjustRightInd w:val="0"/>
        <w:spacing w:after="0" w:line="240" w:lineRule="auto"/>
        <w:jc w:val="both"/>
        <w:rPr>
          <w:rFonts w:ascii="Times New Roman" w:hAnsi="Times New Roman" w:cs="Times New Roman"/>
          <w:sz w:val="28"/>
          <w:szCs w:val="28"/>
        </w:rPr>
      </w:pPr>
    </w:p>
    <w:p w:rsidR="00586098" w:rsidRPr="00586098" w:rsidRDefault="00586098" w:rsidP="00586098">
      <w:pPr>
        <w:autoSpaceDE w:val="0"/>
        <w:autoSpaceDN w:val="0"/>
        <w:adjustRightInd w:val="0"/>
        <w:spacing w:after="0" w:line="240" w:lineRule="auto"/>
        <w:jc w:val="center"/>
        <w:outlineLvl w:val="0"/>
        <w:rPr>
          <w:rFonts w:ascii="Times New Roman" w:hAnsi="Times New Roman" w:cs="Times New Roman"/>
          <w:sz w:val="28"/>
          <w:szCs w:val="28"/>
        </w:rPr>
      </w:pPr>
      <w:r w:rsidRPr="00586098">
        <w:rPr>
          <w:rFonts w:ascii="Times New Roman" w:hAnsi="Times New Roman" w:cs="Times New Roman"/>
          <w:sz w:val="28"/>
          <w:szCs w:val="28"/>
        </w:rPr>
        <w:t>Раздел 1. Практика рассмотрения дел, в которых требования</w:t>
      </w:r>
    </w:p>
    <w:p w:rsidR="00586098" w:rsidRPr="00586098" w:rsidRDefault="00586098" w:rsidP="00586098">
      <w:pPr>
        <w:autoSpaceDE w:val="0"/>
        <w:autoSpaceDN w:val="0"/>
        <w:adjustRightInd w:val="0"/>
        <w:spacing w:after="0" w:line="240" w:lineRule="auto"/>
        <w:jc w:val="center"/>
        <w:rPr>
          <w:rFonts w:ascii="Times New Roman" w:hAnsi="Times New Roman" w:cs="Times New Roman"/>
          <w:sz w:val="28"/>
          <w:szCs w:val="28"/>
        </w:rPr>
      </w:pPr>
      <w:r w:rsidRPr="00586098">
        <w:rPr>
          <w:rFonts w:ascii="Times New Roman" w:hAnsi="Times New Roman" w:cs="Times New Roman"/>
          <w:sz w:val="28"/>
          <w:szCs w:val="28"/>
        </w:rPr>
        <w:t>заявлены к территориальным органам Федерального</w:t>
      </w:r>
    </w:p>
    <w:p w:rsidR="00586098" w:rsidRPr="00586098" w:rsidRDefault="00586098" w:rsidP="00586098">
      <w:pPr>
        <w:autoSpaceDE w:val="0"/>
        <w:autoSpaceDN w:val="0"/>
        <w:adjustRightInd w:val="0"/>
        <w:spacing w:after="0" w:line="240" w:lineRule="auto"/>
        <w:jc w:val="center"/>
        <w:rPr>
          <w:rFonts w:ascii="Times New Roman" w:hAnsi="Times New Roman" w:cs="Times New Roman"/>
          <w:sz w:val="28"/>
          <w:szCs w:val="28"/>
        </w:rPr>
      </w:pPr>
      <w:r w:rsidRPr="00586098">
        <w:rPr>
          <w:rFonts w:ascii="Times New Roman" w:hAnsi="Times New Roman" w:cs="Times New Roman"/>
          <w:sz w:val="28"/>
          <w:szCs w:val="28"/>
        </w:rPr>
        <w:t>казначейства/Федеральному казенному учреждению "Центр</w:t>
      </w:r>
    </w:p>
    <w:p w:rsidR="00586098" w:rsidRDefault="00586098" w:rsidP="00586098">
      <w:pPr>
        <w:autoSpaceDE w:val="0"/>
        <w:autoSpaceDN w:val="0"/>
        <w:adjustRightInd w:val="0"/>
        <w:spacing w:after="0" w:line="240" w:lineRule="auto"/>
        <w:jc w:val="center"/>
        <w:rPr>
          <w:rFonts w:ascii="Times New Roman" w:hAnsi="Times New Roman" w:cs="Times New Roman"/>
          <w:sz w:val="28"/>
          <w:szCs w:val="28"/>
        </w:rPr>
      </w:pPr>
      <w:r w:rsidRPr="00586098">
        <w:rPr>
          <w:rFonts w:ascii="Times New Roman" w:hAnsi="Times New Roman" w:cs="Times New Roman"/>
          <w:sz w:val="28"/>
          <w:szCs w:val="28"/>
        </w:rPr>
        <w:t>по обеспечению деятельности Казначейства России"</w:t>
      </w:r>
    </w:p>
    <w:p w:rsidR="00F41E67" w:rsidRPr="00586098" w:rsidRDefault="00F41E67" w:rsidP="00586098">
      <w:pPr>
        <w:autoSpaceDE w:val="0"/>
        <w:autoSpaceDN w:val="0"/>
        <w:adjustRightInd w:val="0"/>
        <w:spacing w:after="0" w:line="240" w:lineRule="auto"/>
        <w:jc w:val="center"/>
        <w:rPr>
          <w:rFonts w:ascii="Times New Roman" w:hAnsi="Times New Roman" w:cs="Times New Roman"/>
          <w:sz w:val="28"/>
          <w:szCs w:val="28"/>
        </w:rPr>
      </w:pPr>
    </w:p>
    <w:p w:rsidR="00253A19" w:rsidRDefault="00253A19" w:rsidP="00253A1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Судебных актов, необходимых для включения в Обзор судебной практики, не выносилось.</w:t>
      </w:r>
    </w:p>
    <w:p w:rsidR="00EB6CC1" w:rsidRPr="00A04EA8" w:rsidRDefault="00EB6CC1" w:rsidP="00EB6CC1">
      <w:pPr>
        <w:autoSpaceDE w:val="0"/>
        <w:autoSpaceDN w:val="0"/>
        <w:adjustRightInd w:val="0"/>
        <w:spacing w:after="0" w:line="240" w:lineRule="auto"/>
        <w:ind w:firstLine="540"/>
        <w:jc w:val="both"/>
        <w:rPr>
          <w:rFonts w:ascii="Times New Roman" w:hAnsi="Times New Roman" w:cs="Times New Roman"/>
          <w:sz w:val="28"/>
          <w:szCs w:val="28"/>
        </w:rPr>
      </w:pPr>
    </w:p>
    <w:p w:rsidR="00586098" w:rsidRPr="00586098" w:rsidRDefault="00586098" w:rsidP="00586098">
      <w:pPr>
        <w:autoSpaceDE w:val="0"/>
        <w:autoSpaceDN w:val="0"/>
        <w:adjustRightInd w:val="0"/>
        <w:spacing w:after="0" w:line="240" w:lineRule="auto"/>
        <w:jc w:val="both"/>
        <w:rPr>
          <w:rFonts w:ascii="Times New Roman" w:hAnsi="Times New Roman" w:cs="Times New Roman"/>
          <w:sz w:val="28"/>
          <w:szCs w:val="28"/>
        </w:rPr>
      </w:pPr>
    </w:p>
    <w:p w:rsidR="00586098" w:rsidRPr="00586098" w:rsidRDefault="00586098" w:rsidP="00EE2E96">
      <w:pPr>
        <w:autoSpaceDE w:val="0"/>
        <w:autoSpaceDN w:val="0"/>
        <w:adjustRightInd w:val="0"/>
        <w:spacing w:after="0" w:line="240" w:lineRule="auto"/>
        <w:jc w:val="center"/>
        <w:outlineLvl w:val="0"/>
        <w:rPr>
          <w:rFonts w:ascii="Times New Roman" w:hAnsi="Times New Roman" w:cs="Times New Roman"/>
          <w:sz w:val="28"/>
          <w:szCs w:val="28"/>
        </w:rPr>
      </w:pPr>
      <w:r w:rsidRPr="00586098">
        <w:rPr>
          <w:rFonts w:ascii="Times New Roman" w:hAnsi="Times New Roman" w:cs="Times New Roman"/>
          <w:sz w:val="28"/>
          <w:szCs w:val="28"/>
        </w:rPr>
        <w:t>Раздел 2. Практика рассмотрения дел, в которых требования</w:t>
      </w:r>
    </w:p>
    <w:p w:rsidR="00586098" w:rsidRPr="00586098" w:rsidRDefault="00586098" w:rsidP="00EE2E96">
      <w:pPr>
        <w:autoSpaceDE w:val="0"/>
        <w:autoSpaceDN w:val="0"/>
        <w:adjustRightInd w:val="0"/>
        <w:spacing w:after="0" w:line="240" w:lineRule="auto"/>
        <w:jc w:val="center"/>
        <w:rPr>
          <w:rFonts w:ascii="Times New Roman" w:hAnsi="Times New Roman" w:cs="Times New Roman"/>
          <w:sz w:val="28"/>
          <w:szCs w:val="28"/>
        </w:rPr>
      </w:pPr>
      <w:r w:rsidRPr="00586098">
        <w:rPr>
          <w:rFonts w:ascii="Times New Roman" w:hAnsi="Times New Roman" w:cs="Times New Roman"/>
          <w:sz w:val="28"/>
          <w:szCs w:val="28"/>
        </w:rPr>
        <w:t>заявлены территориальными органами Федерального</w:t>
      </w:r>
    </w:p>
    <w:p w:rsidR="00586098" w:rsidRPr="00586098" w:rsidRDefault="00586098" w:rsidP="00EE2E96">
      <w:pPr>
        <w:autoSpaceDE w:val="0"/>
        <w:autoSpaceDN w:val="0"/>
        <w:adjustRightInd w:val="0"/>
        <w:spacing w:after="0" w:line="240" w:lineRule="auto"/>
        <w:jc w:val="center"/>
        <w:rPr>
          <w:rFonts w:ascii="Times New Roman" w:hAnsi="Times New Roman" w:cs="Times New Roman"/>
          <w:sz w:val="28"/>
          <w:szCs w:val="28"/>
        </w:rPr>
      </w:pPr>
      <w:r w:rsidRPr="00586098">
        <w:rPr>
          <w:rFonts w:ascii="Times New Roman" w:hAnsi="Times New Roman" w:cs="Times New Roman"/>
          <w:sz w:val="28"/>
          <w:szCs w:val="28"/>
        </w:rPr>
        <w:t>казначейства/Федеральным казенным учреждением "Центр</w:t>
      </w:r>
    </w:p>
    <w:p w:rsidR="00586098" w:rsidRPr="00586098" w:rsidRDefault="00586098" w:rsidP="00EE2E96">
      <w:pPr>
        <w:autoSpaceDE w:val="0"/>
        <w:autoSpaceDN w:val="0"/>
        <w:adjustRightInd w:val="0"/>
        <w:spacing w:after="0" w:line="240" w:lineRule="auto"/>
        <w:jc w:val="center"/>
        <w:rPr>
          <w:rFonts w:ascii="Times New Roman" w:hAnsi="Times New Roman" w:cs="Times New Roman"/>
          <w:sz w:val="28"/>
          <w:szCs w:val="28"/>
        </w:rPr>
      </w:pPr>
      <w:r w:rsidRPr="00586098">
        <w:rPr>
          <w:rFonts w:ascii="Times New Roman" w:hAnsi="Times New Roman" w:cs="Times New Roman"/>
          <w:sz w:val="28"/>
          <w:szCs w:val="28"/>
        </w:rPr>
        <w:t>по обеспечению деятельности Казначейства России"</w:t>
      </w:r>
    </w:p>
    <w:p w:rsidR="00586098" w:rsidRPr="00586098" w:rsidRDefault="00586098" w:rsidP="00586098">
      <w:pPr>
        <w:autoSpaceDE w:val="0"/>
        <w:autoSpaceDN w:val="0"/>
        <w:adjustRightInd w:val="0"/>
        <w:spacing w:after="0" w:line="240" w:lineRule="auto"/>
        <w:jc w:val="both"/>
        <w:rPr>
          <w:rFonts w:ascii="Times New Roman" w:hAnsi="Times New Roman" w:cs="Times New Roman"/>
          <w:sz w:val="28"/>
          <w:szCs w:val="28"/>
        </w:rPr>
      </w:pPr>
    </w:p>
    <w:p w:rsidR="00EB6CC1" w:rsidRDefault="00EB6CC1" w:rsidP="00EB6CC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Судебных актов, необходимых для включения в Обзор судебной практики, не выносилось.</w:t>
      </w:r>
    </w:p>
    <w:p w:rsidR="00586098" w:rsidRPr="00586098" w:rsidRDefault="00586098" w:rsidP="00586098">
      <w:pPr>
        <w:autoSpaceDE w:val="0"/>
        <w:autoSpaceDN w:val="0"/>
        <w:adjustRightInd w:val="0"/>
        <w:spacing w:after="0" w:line="240" w:lineRule="auto"/>
        <w:jc w:val="both"/>
        <w:rPr>
          <w:rFonts w:ascii="Times New Roman" w:hAnsi="Times New Roman" w:cs="Times New Roman"/>
          <w:sz w:val="28"/>
          <w:szCs w:val="28"/>
        </w:rPr>
      </w:pPr>
    </w:p>
    <w:p w:rsidR="00586098" w:rsidRPr="00586098" w:rsidRDefault="00586098" w:rsidP="00EE2E96">
      <w:pPr>
        <w:autoSpaceDE w:val="0"/>
        <w:autoSpaceDN w:val="0"/>
        <w:adjustRightInd w:val="0"/>
        <w:spacing w:after="0" w:line="240" w:lineRule="auto"/>
        <w:jc w:val="center"/>
        <w:outlineLvl w:val="0"/>
        <w:rPr>
          <w:rFonts w:ascii="Times New Roman" w:hAnsi="Times New Roman" w:cs="Times New Roman"/>
          <w:sz w:val="28"/>
          <w:szCs w:val="28"/>
        </w:rPr>
      </w:pPr>
      <w:r w:rsidRPr="00586098">
        <w:rPr>
          <w:rFonts w:ascii="Times New Roman" w:hAnsi="Times New Roman" w:cs="Times New Roman"/>
          <w:sz w:val="28"/>
          <w:szCs w:val="28"/>
        </w:rPr>
        <w:t>Раздел 3. Положительная судебная практика</w:t>
      </w:r>
    </w:p>
    <w:p w:rsidR="00586098" w:rsidRPr="00586098" w:rsidRDefault="00586098" w:rsidP="00586098">
      <w:pPr>
        <w:autoSpaceDE w:val="0"/>
        <w:autoSpaceDN w:val="0"/>
        <w:adjustRightInd w:val="0"/>
        <w:spacing w:after="0" w:line="240" w:lineRule="auto"/>
        <w:jc w:val="both"/>
        <w:rPr>
          <w:rFonts w:ascii="Times New Roman" w:hAnsi="Times New Roman" w:cs="Times New Roman"/>
          <w:sz w:val="28"/>
          <w:szCs w:val="28"/>
        </w:rPr>
      </w:pPr>
    </w:p>
    <w:p w:rsidR="00D84D4C" w:rsidRDefault="00D84D4C" w:rsidP="00D84D4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253A19" w:rsidRPr="00253A19">
        <w:rPr>
          <w:rFonts w:ascii="Times New Roman" w:hAnsi="Times New Roman" w:cs="Times New Roman"/>
          <w:sz w:val="28"/>
          <w:szCs w:val="28"/>
        </w:rPr>
        <w:t>1</w:t>
      </w:r>
      <w:r>
        <w:rPr>
          <w:rFonts w:ascii="Times New Roman" w:hAnsi="Times New Roman" w:cs="Times New Roman"/>
          <w:sz w:val="28"/>
          <w:szCs w:val="28"/>
        </w:rPr>
        <w:t xml:space="preserve">. </w:t>
      </w:r>
      <w:r w:rsidRPr="00643826">
        <w:rPr>
          <w:rFonts w:ascii="Times New Roman" w:hAnsi="Times New Roman" w:cs="Times New Roman"/>
          <w:sz w:val="28"/>
          <w:szCs w:val="28"/>
        </w:rPr>
        <w:t>Дел</w:t>
      </w:r>
      <w:r w:rsidR="00537655">
        <w:rPr>
          <w:rFonts w:ascii="Times New Roman" w:hAnsi="Times New Roman" w:cs="Times New Roman"/>
          <w:sz w:val="28"/>
          <w:szCs w:val="28"/>
        </w:rPr>
        <w:t>а</w:t>
      </w:r>
      <w:r w:rsidRPr="00643826">
        <w:rPr>
          <w:rFonts w:ascii="Times New Roman" w:hAnsi="Times New Roman" w:cs="Times New Roman"/>
          <w:sz w:val="28"/>
          <w:szCs w:val="28"/>
        </w:rPr>
        <w:t xml:space="preserve"> по обжалованию </w:t>
      </w:r>
      <w:r w:rsidR="00537655">
        <w:rPr>
          <w:rFonts w:ascii="Times New Roman" w:hAnsi="Times New Roman" w:cs="Times New Roman"/>
          <w:sz w:val="28"/>
          <w:szCs w:val="28"/>
        </w:rPr>
        <w:t>представлений, вынесенных объектам контроля</w:t>
      </w:r>
    </w:p>
    <w:p w:rsidR="00D84D4C" w:rsidRDefault="00D84D4C" w:rsidP="00D84D4C">
      <w:pPr>
        <w:autoSpaceDE w:val="0"/>
        <w:autoSpaceDN w:val="0"/>
        <w:adjustRightInd w:val="0"/>
        <w:spacing w:after="0" w:line="240" w:lineRule="auto"/>
        <w:ind w:firstLine="540"/>
        <w:jc w:val="both"/>
        <w:rPr>
          <w:rFonts w:ascii="Times New Roman" w:hAnsi="Times New Roman" w:cs="Times New Roman"/>
          <w:sz w:val="28"/>
          <w:szCs w:val="28"/>
        </w:rPr>
      </w:pPr>
    </w:p>
    <w:p w:rsidR="00D84D4C" w:rsidRDefault="00D84D4C" w:rsidP="00D84D4C">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6867"/>
      </w:tblGrid>
      <w:tr w:rsidR="00D84D4C" w:rsidRPr="00537655" w:rsidTr="0088360C">
        <w:tc>
          <w:tcPr>
            <w:tcW w:w="3118" w:type="dxa"/>
            <w:tcBorders>
              <w:top w:val="single" w:sz="4" w:space="0" w:color="auto"/>
              <w:left w:val="single" w:sz="4" w:space="0" w:color="auto"/>
              <w:bottom w:val="single" w:sz="4" w:space="0" w:color="auto"/>
              <w:right w:val="single" w:sz="4" w:space="0" w:color="auto"/>
            </w:tcBorders>
          </w:tcPr>
          <w:p w:rsidR="00D84D4C" w:rsidRPr="00537655" w:rsidRDefault="00D84D4C" w:rsidP="0088360C">
            <w:pPr>
              <w:autoSpaceDE w:val="0"/>
              <w:autoSpaceDN w:val="0"/>
              <w:adjustRightInd w:val="0"/>
              <w:spacing w:after="0" w:line="240" w:lineRule="auto"/>
              <w:ind w:firstLine="283"/>
              <w:jc w:val="both"/>
              <w:rPr>
                <w:rFonts w:ascii="Times New Roman" w:hAnsi="Times New Roman" w:cs="Times New Roman"/>
                <w:sz w:val="28"/>
                <w:szCs w:val="28"/>
                <w:highlight w:val="yellow"/>
              </w:rPr>
            </w:pPr>
            <w:r w:rsidRPr="00C13335">
              <w:rPr>
                <w:rFonts w:ascii="Times New Roman" w:hAnsi="Times New Roman" w:cs="Times New Roman"/>
                <w:sz w:val="28"/>
                <w:szCs w:val="28"/>
              </w:rPr>
              <w:t>1. Обстоятельства дела</w:t>
            </w:r>
          </w:p>
        </w:tc>
        <w:tc>
          <w:tcPr>
            <w:tcW w:w="6867" w:type="dxa"/>
            <w:tcBorders>
              <w:top w:val="single" w:sz="4" w:space="0" w:color="auto"/>
              <w:left w:val="single" w:sz="4" w:space="0" w:color="auto"/>
              <w:bottom w:val="single" w:sz="4" w:space="0" w:color="auto"/>
              <w:right w:val="single" w:sz="4" w:space="0" w:color="auto"/>
            </w:tcBorders>
          </w:tcPr>
          <w:p w:rsidR="00A84739" w:rsidRDefault="00C13335" w:rsidP="00C13335">
            <w:pPr>
              <w:autoSpaceDE w:val="0"/>
              <w:autoSpaceDN w:val="0"/>
              <w:adjustRightInd w:val="0"/>
              <w:spacing w:after="0" w:line="240" w:lineRule="auto"/>
              <w:ind w:firstLine="283"/>
              <w:jc w:val="both"/>
              <w:rPr>
                <w:rFonts w:ascii="Times New Roman" w:hAnsi="Times New Roman" w:cs="Times New Roman"/>
                <w:sz w:val="28"/>
                <w:szCs w:val="28"/>
              </w:rPr>
            </w:pPr>
            <w:r w:rsidRPr="00C13335">
              <w:rPr>
                <w:rFonts w:ascii="Times New Roman" w:hAnsi="Times New Roman" w:cs="Times New Roman"/>
                <w:sz w:val="28"/>
                <w:szCs w:val="28"/>
              </w:rPr>
              <w:t xml:space="preserve">Государственное бюджетное учреждение Московской области «Мосавтодор» (далее – ГБУ МО «Мосавтодор», Учреждение) обратилось в Арбитражный суд города Москвы с заявлением </w:t>
            </w:r>
            <w:r w:rsidRPr="00AC45B3">
              <w:rPr>
                <w:rFonts w:ascii="Times New Roman" w:hAnsi="Times New Roman"/>
                <w:sz w:val="28"/>
                <w:szCs w:val="28"/>
              </w:rPr>
              <w:t xml:space="preserve">о признании недействительными пунктов 7, 8, 10 </w:t>
            </w:r>
            <w:r w:rsidRPr="009D43D8">
              <w:rPr>
                <w:rFonts w:ascii="Times New Roman" w:hAnsi="Times New Roman"/>
                <w:sz w:val="28"/>
                <w:szCs w:val="28"/>
              </w:rPr>
              <w:t xml:space="preserve">Представления от 26.10.2020 </w:t>
            </w:r>
            <w:r>
              <w:rPr>
                <w:rFonts w:ascii="Times New Roman" w:hAnsi="Times New Roman"/>
                <w:sz w:val="28"/>
                <w:szCs w:val="28"/>
              </w:rPr>
              <w:br/>
            </w:r>
            <w:r w:rsidRPr="009D43D8">
              <w:rPr>
                <w:rFonts w:ascii="Times New Roman" w:hAnsi="Times New Roman"/>
                <w:sz w:val="28"/>
                <w:szCs w:val="28"/>
              </w:rPr>
              <w:t xml:space="preserve">№ 93-12-06/1 (далее – </w:t>
            </w:r>
            <w:r w:rsidRPr="00EE1737">
              <w:rPr>
                <w:rFonts w:ascii="Times New Roman" w:hAnsi="Times New Roman" w:cs="Times New Roman"/>
                <w:sz w:val="28"/>
                <w:szCs w:val="28"/>
              </w:rPr>
              <w:t>Представление)</w:t>
            </w:r>
            <w:r>
              <w:rPr>
                <w:rFonts w:ascii="Times New Roman" w:hAnsi="Times New Roman" w:cs="Times New Roman"/>
                <w:sz w:val="28"/>
                <w:szCs w:val="28"/>
              </w:rPr>
              <w:t>.</w:t>
            </w:r>
          </w:p>
          <w:p w:rsidR="00C13335" w:rsidRDefault="00EE1737" w:rsidP="00EE1737">
            <w:pPr>
              <w:autoSpaceDE w:val="0"/>
              <w:autoSpaceDN w:val="0"/>
              <w:adjustRightInd w:val="0"/>
              <w:spacing w:after="0" w:line="240" w:lineRule="auto"/>
              <w:ind w:firstLine="283"/>
              <w:jc w:val="both"/>
              <w:rPr>
                <w:rFonts w:ascii="Times New Roman" w:hAnsi="Times New Roman" w:cs="Times New Roman"/>
                <w:sz w:val="28"/>
                <w:szCs w:val="28"/>
              </w:rPr>
            </w:pPr>
            <w:r>
              <w:rPr>
                <w:rFonts w:ascii="Times New Roman" w:hAnsi="Times New Roman" w:cs="Times New Roman"/>
                <w:sz w:val="28"/>
                <w:szCs w:val="28"/>
              </w:rPr>
              <w:t xml:space="preserve">Представление содержит требование устранить нарушения, выразившиеся в приемке и оплате </w:t>
            </w:r>
            <w:r w:rsidRPr="00EE1737">
              <w:rPr>
                <w:rFonts w:ascii="Times New Roman" w:hAnsi="Times New Roman" w:cs="Times New Roman"/>
                <w:sz w:val="28"/>
                <w:szCs w:val="28"/>
              </w:rPr>
              <w:t xml:space="preserve">в 2019 году за счет средств иного межбюджетного трансферта из федерального бюджета фактически не производившихся работ по установке 6 метров металлического барьерного ограждения, монтажу делиниаторов (фактически установлены сигнальные столбики), а также применению краски </w:t>
            </w:r>
            <w:r w:rsidRPr="00EE1737">
              <w:rPr>
                <w:rFonts w:ascii="Times New Roman" w:hAnsi="Times New Roman" w:cs="Times New Roman"/>
                <w:sz w:val="28"/>
                <w:szCs w:val="28"/>
              </w:rPr>
              <w:br/>
              <w:t xml:space="preserve">ХВ-161, поковок из квадратных заготовок, грунтовки ГФ-021 при выполнении работ по установке тросового ограждения на общую сумму 3 290 807,18 рубля, в </w:t>
            </w:r>
            <w:r w:rsidRPr="00EE1737">
              <w:rPr>
                <w:rFonts w:ascii="Times New Roman" w:hAnsi="Times New Roman" w:cs="Times New Roman"/>
                <w:sz w:val="28"/>
                <w:szCs w:val="28"/>
              </w:rPr>
              <w:lastRenderedPageBreak/>
              <w:t>приемке и оплате работ по устройству фундамента для анкерной плиты на общую сумму 5 237 819,96 рубля, армирование которого выполнялось без соблюдения требований раздела 9 СТО 521000-001- 10690827-2015 (Изменение 1), установленных заводом-изготовителем тросового ограждения, в не обеспечении нормативного состояния участков автомобильных дорог (осевое тросовое ограждение установлено на трехполосной автомобильной дороге вне населенного пункта с боковым барьерным ограждением, который может вызвать затруднения движения транспортных средств) в рамках исполнения контрактов по установке тросового ограждения в сумме 10 039 650,72 рубля.</w:t>
            </w:r>
          </w:p>
          <w:p w:rsidR="00C13335" w:rsidRPr="00EE1737" w:rsidRDefault="00C13335" w:rsidP="00C13335">
            <w:pPr>
              <w:autoSpaceDE w:val="0"/>
              <w:autoSpaceDN w:val="0"/>
              <w:adjustRightInd w:val="0"/>
              <w:spacing w:after="0" w:line="240" w:lineRule="auto"/>
              <w:ind w:firstLine="283"/>
              <w:jc w:val="both"/>
              <w:rPr>
                <w:rFonts w:ascii="Times New Roman" w:hAnsi="Times New Roman" w:cs="Times New Roman"/>
                <w:sz w:val="28"/>
                <w:szCs w:val="28"/>
              </w:rPr>
            </w:pPr>
            <w:r>
              <w:rPr>
                <w:rFonts w:ascii="Times New Roman" w:hAnsi="Times New Roman" w:cs="Times New Roman"/>
                <w:sz w:val="28"/>
                <w:szCs w:val="28"/>
              </w:rPr>
              <w:t>В обоснование заявленных требований</w:t>
            </w:r>
            <w:r w:rsidR="00EE1737">
              <w:rPr>
                <w:rFonts w:ascii="Times New Roman" w:hAnsi="Times New Roman" w:cs="Times New Roman"/>
                <w:sz w:val="28"/>
                <w:szCs w:val="28"/>
              </w:rPr>
              <w:t xml:space="preserve"> об отмене пункта 7 Представления</w:t>
            </w:r>
            <w:r>
              <w:rPr>
                <w:rFonts w:ascii="Times New Roman" w:hAnsi="Times New Roman" w:cs="Times New Roman"/>
                <w:sz w:val="28"/>
                <w:szCs w:val="28"/>
              </w:rPr>
              <w:t xml:space="preserve"> Учреждение указало, что </w:t>
            </w:r>
            <w:r w:rsidRPr="00EE1737">
              <w:rPr>
                <w:rFonts w:ascii="Times New Roman" w:hAnsi="Times New Roman" w:cs="Times New Roman"/>
                <w:sz w:val="28"/>
                <w:szCs w:val="28"/>
              </w:rPr>
              <w:t xml:space="preserve">при проведении контрольных мероприятий была допущена техническая ошибка. Работниками </w:t>
            </w:r>
            <w:r w:rsidRPr="00EE1737">
              <w:rPr>
                <w:rFonts w:ascii="Times New Roman" w:hAnsi="Times New Roman" w:cs="Times New Roman"/>
                <w:sz w:val="28"/>
                <w:szCs w:val="28"/>
              </w:rPr>
              <w:br/>
              <w:t xml:space="preserve">ГБУ МО «Мосавтодор» с участием представителя подрядной организации 26.09.2020 и 01.10.2020 были проведены повторные измерения установленного МБО и составлены акты, согласно которым протяженность установленного МБО составила 682 метра, что соответствует объему выполненных и оплаченных работ, указанных в КС-2 № 3.7 от 29.11.2019 на сумму 1 900 434,17 руб. В связи с этим была привлечена экспертная организация ГУП МО «Лабрадор», по итогам </w:t>
            </w:r>
            <w:proofErr w:type="gramStart"/>
            <w:r w:rsidRPr="00EE1737">
              <w:rPr>
                <w:rFonts w:ascii="Times New Roman" w:hAnsi="Times New Roman" w:cs="Times New Roman"/>
                <w:sz w:val="28"/>
                <w:szCs w:val="28"/>
              </w:rPr>
              <w:t>проверки</w:t>
            </w:r>
            <w:proofErr w:type="gramEnd"/>
            <w:r w:rsidRPr="00EE1737">
              <w:rPr>
                <w:rFonts w:ascii="Times New Roman" w:hAnsi="Times New Roman" w:cs="Times New Roman"/>
                <w:sz w:val="28"/>
                <w:szCs w:val="28"/>
              </w:rPr>
              <w:t xml:space="preserve"> которой была протяженность - 682 метра.</w:t>
            </w:r>
          </w:p>
          <w:p w:rsidR="00C13335" w:rsidRPr="00EE1737" w:rsidRDefault="00C13335" w:rsidP="00EE1737">
            <w:pPr>
              <w:autoSpaceDE w:val="0"/>
              <w:autoSpaceDN w:val="0"/>
              <w:adjustRightInd w:val="0"/>
              <w:spacing w:after="0" w:line="240" w:lineRule="auto"/>
              <w:ind w:firstLine="283"/>
              <w:jc w:val="both"/>
              <w:rPr>
                <w:rFonts w:ascii="Times New Roman" w:hAnsi="Times New Roman" w:cs="Times New Roman"/>
                <w:sz w:val="28"/>
                <w:szCs w:val="28"/>
              </w:rPr>
            </w:pPr>
            <w:r w:rsidRPr="00EE1737">
              <w:rPr>
                <w:rFonts w:ascii="Times New Roman" w:hAnsi="Times New Roman" w:cs="Times New Roman"/>
                <w:sz w:val="28"/>
                <w:szCs w:val="28"/>
              </w:rPr>
              <w:t xml:space="preserve">В </w:t>
            </w:r>
            <w:r w:rsidRPr="00C13335">
              <w:rPr>
                <w:rFonts w:ascii="Times New Roman" w:hAnsi="Times New Roman" w:cs="Times New Roman"/>
                <w:sz w:val="28"/>
                <w:szCs w:val="28"/>
              </w:rPr>
              <w:t>соответствии с техническим заданием контракта предусмотрена установка 597 сигнальных столбиков. При расценивании работ на установку осевого сигнального столбика из-за отсутствия прямой стоимости ресурса столбик сигнальный высотой 1 м, был применительно использован ресурс из сборника Текущих сметных цен на материалы ГАУ МО «</w:t>
            </w:r>
            <w:proofErr w:type="spellStart"/>
            <w:r w:rsidRPr="00C13335">
              <w:rPr>
                <w:rFonts w:ascii="Times New Roman" w:hAnsi="Times New Roman" w:cs="Times New Roman"/>
                <w:sz w:val="28"/>
                <w:szCs w:val="28"/>
              </w:rPr>
              <w:t>Мособлгосэкспертиза</w:t>
            </w:r>
            <w:proofErr w:type="spellEnd"/>
            <w:r w:rsidRPr="00C13335">
              <w:rPr>
                <w:rFonts w:ascii="Times New Roman" w:hAnsi="Times New Roman" w:cs="Times New Roman"/>
                <w:sz w:val="28"/>
                <w:szCs w:val="28"/>
              </w:rPr>
              <w:t>» С888-3000-094 «Делиниатор. Комплект поставки: флажок делиниатора – 1шт., Делиниатор – 1шт.» со стоимостью 2503,75 с НДС, которая соответствовала стоимости гибкого сигнального столбика (делиниатора) полиуретанового.</w:t>
            </w:r>
          </w:p>
          <w:p w:rsidR="00C13335" w:rsidRPr="00C13335" w:rsidRDefault="00C13335" w:rsidP="00EE1737">
            <w:pPr>
              <w:autoSpaceDE w:val="0"/>
              <w:autoSpaceDN w:val="0"/>
              <w:adjustRightInd w:val="0"/>
              <w:spacing w:after="0" w:line="240" w:lineRule="auto"/>
              <w:ind w:firstLine="283"/>
              <w:jc w:val="both"/>
              <w:rPr>
                <w:rFonts w:ascii="Times New Roman" w:hAnsi="Times New Roman" w:cs="Times New Roman"/>
                <w:sz w:val="28"/>
                <w:szCs w:val="28"/>
              </w:rPr>
            </w:pPr>
            <w:r w:rsidRPr="00EE1737">
              <w:rPr>
                <w:rFonts w:ascii="Times New Roman" w:hAnsi="Times New Roman" w:cs="Times New Roman"/>
                <w:sz w:val="28"/>
                <w:szCs w:val="28"/>
              </w:rPr>
              <w:t>В заявлении</w:t>
            </w:r>
            <w:r>
              <w:rPr>
                <w:rFonts w:ascii="Times New Roman" w:eastAsia="Times New Roman" w:hAnsi="Times New Roman" w:cs="Times New Roman"/>
                <w:sz w:val="28"/>
                <w:szCs w:val="28"/>
              </w:rPr>
              <w:t xml:space="preserve"> </w:t>
            </w:r>
            <w:r w:rsidR="00EE1737">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чреждение указало, что </w:t>
            </w:r>
            <w:r w:rsidRPr="00C13335">
              <w:rPr>
                <w:rFonts w:ascii="Times New Roman" w:eastAsia="Times New Roman" w:hAnsi="Times New Roman" w:cs="Times New Roman"/>
                <w:sz w:val="28"/>
                <w:szCs w:val="28"/>
              </w:rPr>
              <w:t xml:space="preserve">работы выполнены и оплачены в соответствии с Техническим заданием и Контрактом. При расчете смет на установку осевого тросового ограждения из-за отсутствия прямой </w:t>
            </w:r>
            <w:r w:rsidRPr="00C13335">
              <w:rPr>
                <w:rFonts w:ascii="Times New Roman" w:eastAsia="Times New Roman" w:hAnsi="Times New Roman" w:cs="Times New Roman"/>
                <w:sz w:val="28"/>
                <w:szCs w:val="28"/>
              </w:rPr>
              <w:lastRenderedPageBreak/>
              <w:t>расценки на установку тросового ограждения была «применительно» применена расценка «Устройство ограждений тросовых: на железобетонных столбах» (Е27-09001-05</w:t>
            </w:r>
            <w:r w:rsidRPr="00C13335">
              <w:rPr>
                <w:rFonts w:ascii="Times New Roman" w:hAnsi="Times New Roman" w:cs="Times New Roman"/>
                <w:sz w:val="28"/>
                <w:szCs w:val="28"/>
              </w:rPr>
              <w:t>), утвержденная приказом Минстроя от 21.09.2015 № 675/пр.</w:t>
            </w:r>
          </w:p>
          <w:p w:rsidR="00C13335" w:rsidRPr="00EE1737" w:rsidRDefault="00C13335" w:rsidP="00EE1737">
            <w:pPr>
              <w:autoSpaceDE w:val="0"/>
              <w:autoSpaceDN w:val="0"/>
              <w:adjustRightInd w:val="0"/>
              <w:spacing w:after="0" w:line="240" w:lineRule="auto"/>
              <w:ind w:firstLine="283"/>
              <w:jc w:val="both"/>
              <w:rPr>
                <w:rFonts w:ascii="Times New Roman" w:hAnsi="Times New Roman" w:cs="Times New Roman"/>
                <w:sz w:val="28"/>
                <w:szCs w:val="28"/>
              </w:rPr>
            </w:pPr>
            <w:r w:rsidRPr="00C13335">
              <w:rPr>
                <w:rFonts w:ascii="Times New Roman" w:hAnsi="Times New Roman" w:cs="Times New Roman"/>
                <w:sz w:val="28"/>
                <w:szCs w:val="28"/>
              </w:rPr>
              <w:t xml:space="preserve">В связи с тем, что в соответствии с Техническим заданием предусматривалась установка оцинкованного тросового ограждения, то из расценки был вычтен основной ресурс – канат двойной </w:t>
            </w:r>
            <w:proofErr w:type="spellStart"/>
            <w:r w:rsidRPr="00C13335">
              <w:rPr>
                <w:rFonts w:ascii="Times New Roman" w:hAnsi="Times New Roman" w:cs="Times New Roman"/>
                <w:sz w:val="28"/>
                <w:szCs w:val="28"/>
              </w:rPr>
              <w:t>свивки</w:t>
            </w:r>
            <w:proofErr w:type="spellEnd"/>
            <w:r w:rsidRPr="00C13335">
              <w:rPr>
                <w:rFonts w:ascii="Times New Roman" w:hAnsi="Times New Roman" w:cs="Times New Roman"/>
                <w:sz w:val="28"/>
                <w:szCs w:val="28"/>
              </w:rPr>
              <w:t xml:space="preserve"> и заменен комплект тросового ограждения. Второстепенные ресурсы (грунтовка, краска, поковки) не вычитались.</w:t>
            </w:r>
          </w:p>
          <w:p w:rsidR="00C13335" w:rsidRPr="00EE1737" w:rsidRDefault="00C13335" w:rsidP="00EE1737">
            <w:pPr>
              <w:autoSpaceDE w:val="0"/>
              <w:autoSpaceDN w:val="0"/>
              <w:adjustRightInd w:val="0"/>
              <w:spacing w:after="0" w:line="240" w:lineRule="auto"/>
              <w:ind w:firstLine="283"/>
              <w:jc w:val="both"/>
              <w:rPr>
                <w:rFonts w:ascii="Times New Roman" w:hAnsi="Times New Roman" w:cs="Times New Roman"/>
                <w:sz w:val="28"/>
                <w:szCs w:val="28"/>
              </w:rPr>
            </w:pPr>
            <w:r w:rsidRPr="00EE1737">
              <w:rPr>
                <w:rFonts w:ascii="Times New Roman" w:hAnsi="Times New Roman" w:cs="Times New Roman"/>
                <w:sz w:val="28"/>
                <w:szCs w:val="28"/>
              </w:rPr>
              <w:t>Учреждение, заявляя требование об отмене пункта 8 Представления, указало, что проведенное армирование анкерного фундамента не снизило потребительских характеристик тросового ограждения и не ухудшило удерживающую способность ограждения.</w:t>
            </w:r>
          </w:p>
          <w:p w:rsidR="00EE1737" w:rsidRPr="00EE1737" w:rsidRDefault="00EE1737" w:rsidP="00EE1737">
            <w:pPr>
              <w:autoSpaceDE w:val="0"/>
              <w:autoSpaceDN w:val="0"/>
              <w:adjustRightInd w:val="0"/>
              <w:spacing w:after="0" w:line="240" w:lineRule="auto"/>
              <w:ind w:firstLine="283"/>
              <w:jc w:val="both"/>
              <w:rPr>
                <w:rFonts w:ascii="Times New Roman" w:hAnsi="Times New Roman" w:cs="Times New Roman"/>
                <w:sz w:val="28"/>
                <w:szCs w:val="28"/>
              </w:rPr>
            </w:pPr>
            <w:r w:rsidRPr="00EE1737">
              <w:rPr>
                <w:rFonts w:ascii="Times New Roman" w:hAnsi="Times New Roman" w:cs="Times New Roman"/>
                <w:sz w:val="28"/>
                <w:szCs w:val="28"/>
              </w:rPr>
              <w:t>В качестве</w:t>
            </w:r>
            <w:r>
              <w:rPr>
                <w:rFonts w:ascii="Times New Roman" w:eastAsia="Times New Roman" w:hAnsi="Times New Roman" w:cs="Times New Roman"/>
                <w:sz w:val="28"/>
                <w:szCs w:val="28"/>
              </w:rPr>
              <w:t xml:space="preserve"> доводов об отмене пункта 10 Представления ГБУ МО «Мосавтодор» указало, что </w:t>
            </w:r>
            <w:r w:rsidRPr="00EE1737">
              <w:rPr>
                <w:rFonts w:ascii="Times New Roman" w:eastAsia="Times New Roman" w:hAnsi="Times New Roman" w:cs="Times New Roman"/>
                <w:sz w:val="28"/>
                <w:szCs w:val="28"/>
              </w:rPr>
              <w:t xml:space="preserve">в 2018 и 2019 году проведен комплекс мероприятий по обустройству дороги. В целях предотвращения </w:t>
            </w:r>
            <w:r w:rsidRPr="00EE1737">
              <w:rPr>
                <w:rFonts w:ascii="Times New Roman" w:hAnsi="Times New Roman" w:cs="Times New Roman"/>
                <w:sz w:val="28"/>
                <w:szCs w:val="28"/>
              </w:rPr>
              <w:t>встречных столкновений тросовое ограждение установлено вне населенных пунктов. Установка тросового ограждения в населенных пунктах позволила предотвратить хаотичное движение пешеходов по проезжей части. Кроме того, были установлены дорожные знаки, светофоры, МБО и пешеходные ограждения.</w:t>
            </w:r>
          </w:p>
          <w:p w:rsidR="00C13335" w:rsidRPr="00537655" w:rsidRDefault="00EE1737" w:rsidP="0068473E">
            <w:pPr>
              <w:autoSpaceDE w:val="0"/>
              <w:autoSpaceDN w:val="0"/>
              <w:adjustRightInd w:val="0"/>
              <w:spacing w:after="0" w:line="240" w:lineRule="auto"/>
              <w:ind w:firstLine="283"/>
              <w:jc w:val="both"/>
              <w:rPr>
                <w:rFonts w:ascii="Times New Roman" w:hAnsi="Times New Roman" w:cs="Times New Roman"/>
                <w:sz w:val="28"/>
                <w:szCs w:val="28"/>
                <w:highlight w:val="yellow"/>
              </w:rPr>
            </w:pPr>
            <w:r w:rsidRPr="00EE1737">
              <w:rPr>
                <w:rFonts w:ascii="Times New Roman" w:hAnsi="Times New Roman" w:cs="Times New Roman"/>
                <w:sz w:val="28"/>
                <w:szCs w:val="28"/>
              </w:rPr>
              <w:t>При принятии решения об установке тросового ограждения на 3-х полосной автомобильной дороге принимались во внимание</w:t>
            </w:r>
            <w:r w:rsidRPr="00EE1737">
              <w:rPr>
                <w:rFonts w:ascii="Times New Roman" w:eastAsia="Times New Roman" w:hAnsi="Times New Roman" w:cs="Times New Roman"/>
                <w:sz w:val="28"/>
                <w:szCs w:val="28"/>
              </w:rPr>
              <w:t xml:space="preserve"> методические рекомендации по проведению мероприятий по улучшению условий дорожного движения и повышению безопасности дорожного движения в целях ликвидации мест концентрации ДТП, включающие типовые решения, утвержденные протоколом заседания проектного комитета по национальному проекту «Безопасные </w:t>
            </w:r>
            <w:r>
              <w:rPr>
                <w:rFonts w:ascii="Times New Roman" w:eastAsia="Times New Roman" w:hAnsi="Times New Roman" w:cs="Times New Roman"/>
                <w:sz w:val="28"/>
                <w:szCs w:val="28"/>
              </w:rPr>
              <w:br/>
            </w:r>
            <w:r w:rsidRPr="00EE1737">
              <w:rPr>
                <w:rFonts w:ascii="Times New Roman" w:eastAsia="Times New Roman" w:hAnsi="Times New Roman" w:cs="Times New Roman"/>
                <w:sz w:val="28"/>
                <w:szCs w:val="28"/>
              </w:rPr>
              <w:t xml:space="preserve">и качественные автомобильные дороги» от 31.07.2019 </w:t>
            </w:r>
            <w:r>
              <w:rPr>
                <w:rFonts w:ascii="Times New Roman" w:eastAsia="Times New Roman" w:hAnsi="Times New Roman" w:cs="Times New Roman"/>
                <w:sz w:val="28"/>
                <w:szCs w:val="28"/>
              </w:rPr>
              <w:br/>
            </w:r>
            <w:r w:rsidRPr="00EE1737">
              <w:rPr>
                <w:rFonts w:ascii="Times New Roman" w:eastAsia="Times New Roman" w:hAnsi="Times New Roman" w:cs="Times New Roman"/>
                <w:sz w:val="28"/>
                <w:szCs w:val="28"/>
              </w:rPr>
              <w:t>№ 5.</w:t>
            </w:r>
          </w:p>
        </w:tc>
      </w:tr>
      <w:tr w:rsidR="00D84D4C" w:rsidRPr="00537655" w:rsidTr="0088360C">
        <w:tc>
          <w:tcPr>
            <w:tcW w:w="3118" w:type="dxa"/>
            <w:tcBorders>
              <w:top w:val="single" w:sz="4" w:space="0" w:color="auto"/>
              <w:left w:val="single" w:sz="4" w:space="0" w:color="auto"/>
              <w:bottom w:val="single" w:sz="4" w:space="0" w:color="auto"/>
              <w:right w:val="single" w:sz="4" w:space="0" w:color="auto"/>
            </w:tcBorders>
          </w:tcPr>
          <w:p w:rsidR="00D84D4C" w:rsidRPr="00A657A8" w:rsidRDefault="00D84D4C" w:rsidP="0088360C">
            <w:pPr>
              <w:autoSpaceDE w:val="0"/>
              <w:autoSpaceDN w:val="0"/>
              <w:adjustRightInd w:val="0"/>
              <w:spacing w:after="0" w:line="240" w:lineRule="auto"/>
              <w:ind w:firstLine="283"/>
              <w:jc w:val="both"/>
              <w:rPr>
                <w:rFonts w:ascii="Times New Roman" w:hAnsi="Times New Roman" w:cs="Times New Roman"/>
                <w:sz w:val="28"/>
                <w:szCs w:val="28"/>
              </w:rPr>
            </w:pPr>
            <w:r w:rsidRPr="00A657A8">
              <w:rPr>
                <w:rFonts w:ascii="Times New Roman" w:hAnsi="Times New Roman" w:cs="Times New Roman"/>
                <w:sz w:val="28"/>
                <w:szCs w:val="28"/>
              </w:rPr>
              <w:lastRenderedPageBreak/>
              <w:t xml:space="preserve">2. Судебные акты об удовлетворении заявленных требований полностью или частично (номера дел и </w:t>
            </w:r>
            <w:r w:rsidRPr="00A657A8">
              <w:rPr>
                <w:rFonts w:ascii="Times New Roman" w:hAnsi="Times New Roman" w:cs="Times New Roman"/>
                <w:sz w:val="28"/>
                <w:szCs w:val="28"/>
              </w:rPr>
              <w:lastRenderedPageBreak/>
              <w:t>наименования судебных актов)</w:t>
            </w:r>
          </w:p>
        </w:tc>
        <w:tc>
          <w:tcPr>
            <w:tcW w:w="6867" w:type="dxa"/>
            <w:tcBorders>
              <w:top w:val="single" w:sz="4" w:space="0" w:color="auto"/>
              <w:left w:val="single" w:sz="4" w:space="0" w:color="auto"/>
              <w:bottom w:val="single" w:sz="4" w:space="0" w:color="auto"/>
              <w:right w:val="single" w:sz="4" w:space="0" w:color="auto"/>
            </w:tcBorders>
          </w:tcPr>
          <w:p w:rsidR="00D84D4C" w:rsidRPr="00A657A8" w:rsidRDefault="00D84D4C" w:rsidP="0088360C">
            <w:pPr>
              <w:autoSpaceDE w:val="0"/>
              <w:autoSpaceDN w:val="0"/>
              <w:adjustRightInd w:val="0"/>
              <w:spacing w:after="0" w:line="240" w:lineRule="auto"/>
              <w:ind w:firstLine="283"/>
              <w:jc w:val="both"/>
              <w:rPr>
                <w:rFonts w:ascii="Times New Roman" w:hAnsi="Times New Roman" w:cs="Times New Roman"/>
                <w:sz w:val="28"/>
                <w:szCs w:val="28"/>
              </w:rPr>
            </w:pPr>
            <w:r w:rsidRPr="00A657A8">
              <w:rPr>
                <w:rFonts w:ascii="Times New Roman" w:hAnsi="Times New Roman" w:cs="Times New Roman"/>
                <w:sz w:val="28"/>
                <w:szCs w:val="28"/>
              </w:rPr>
              <w:lastRenderedPageBreak/>
              <w:t>-</w:t>
            </w:r>
          </w:p>
        </w:tc>
      </w:tr>
      <w:tr w:rsidR="00D84D4C" w:rsidRPr="00537655" w:rsidTr="0088360C">
        <w:tc>
          <w:tcPr>
            <w:tcW w:w="3118" w:type="dxa"/>
            <w:tcBorders>
              <w:top w:val="single" w:sz="4" w:space="0" w:color="auto"/>
              <w:left w:val="single" w:sz="4" w:space="0" w:color="auto"/>
              <w:bottom w:val="single" w:sz="4" w:space="0" w:color="auto"/>
              <w:right w:val="single" w:sz="4" w:space="0" w:color="auto"/>
            </w:tcBorders>
          </w:tcPr>
          <w:p w:rsidR="00D84D4C" w:rsidRPr="00A657A8" w:rsidRDefault="00D84D4C" w:rsidP="0088360C">
            <w:pPr>
              <w:autoSpaceDE w:val="0"/>
              <w:autoSpaceDN w:val="0"/>
              <w:adjustRightInd w:val="0"/>
              <w:spacing w:after="0" w:line="240" w:lineRule="auto"/>
              <w:ind w:firstLine="283"/>
              <w:jc w:val="both"/>
              <w:rPr>
                <w:rFonts w:ascii="Times New Roman" w:hAnsi="Times New Roman" w:cs="Times New Roman"/>
                <w:sz w:val="28"/>
                <w:szCs w:val="28"/>
              </w:rPr>
            </w:pPr>
            <w:r w:rsidRPr="00A657A8">
              <w:rPr>
                <w:rFonts w:ascii="Times New Roman" w:hAnsi="Times New Roman" w:cs="Times New Roman"/>
                <w:sz w:val="28"/>
                <w:szCs w:val="28"/>
              </w:rPr>
              <w:lastRenderedPageBreak/>
              <w:t>3. Судебные акты об отказе в удовлетворении заявленных требований (номера дел и наименования судебных актов)</w:t>
            </w:r>
          </w:p>
        </w:tc>
        <w:tc>
          <w:tcPr>
            <w:tcW w:w="6867" w:type="dxa"/>
            <w:tcBorders>
              <w:top w:val="single" w:sz="4" w:space="0" w:color="auto"/>
              <w:left w:val="single" w:sz="4" w:space="0" w:color="auto"/>
              <w:bottom w:val="single" w:sz="4" w:space="0" w:color="auto"/>
              <w:right w:val="single" w:sz="4" w:space="0" w:color="auto"/>
            </w:tcBorders>
          </w:tcPr>
          <w:p w:rsidR="00D84D4C" w:rsidRPr="00A657A8" w:rsidRDefault="00D84D4C" w:rsidP="0088360C">
            <w:pPr>
              <w:autoSpaceDE w:val="0"/>
              <w:autoSpaceDN w:val="0"/>
              <w:adjustRightInd w:val="0"/>
              <w:spacing w:after="0" w:line="240" w:lineRule="auto"/>
              <w:ind w:firstLine="283"/>
              <w:jc w:val="both"/>
              <w:rPr>
                <w:rFonts w:ascii="Times New Roman" w:hAnsi="Times New Roman" w:cs="Times New Roman"/>
                <w:sz w:val="28"/>
                <w:szCs w:val="28"/>
              </w:rPr>
            </w:pPr>
            <w:r w:rsidRPr="00A657A8">
              <w:rPr>
                <w:rFonts w:ascii="Times New Roman" w:hAnsi="Times New Roman" w:cs="Times New Roman"/>
                <w:sz w:val="28"/>
                <w:szCs w:val="28"/>
              </w:rPr>
              <w:t>Дело № А40-</w:t>
            </w:r>
            <w:r w:rsidR="00D00B69" w:rsidRPr="00A657A8">
              <w:rPr>
                <w:rFonts w:ascii="Times New Roman" w:hAnsi="Times New Roman" w:cs="Times New Roman"/>
                <w:sz w:val="28"/>
                <w:szCs w:val="28"/>
              </w:rPr>
              <w:t>18678/2021-147-136</w:t>
            </w:r>
            <w:r w:rsidRPr="00A657A8">
              <w:rPr>
                <w:rFonts w:ascii="Times New Roman" w:hAnsi="Times New Roman" w:cs="Times New Roman"/>
                <w:sz w:val="28"/>
                <w:szCs w:val="28"/>
              </w:rPr>
              <w:t xml:space="preserve">, Решение Арбитражного суда города Москвы от </w:t>
            </w:r>
            <w:r w:rsidR="00A657A8" w:rsidRPr="00A657A8">
              <w:rPr>
                <w:rFonts w:ascii="Times New Roman" w:hAnsi="Times New Roman" w:cs="Times New Roman"/>
                <w:sz w:val="28"/>
                <w:szCs w:val="28"/>
              </w:rPr>
              <w:t>15.09</w:t>
            </w:r>
            <w:r w:rsidR="009B40EF" w:rsidRPr="00A657A8">
              <w:rPr>
                <w:rFonts w:ascii="Times New Roman" w:hAnsi="Times New Roman" w:cs="Times New Roman"/>
                <w:sz w:val="28"/>
                <w:szCs w:val="28"/>
              </w:rPr>
              <w:t>.2021</w:t>
            </w:r>
            <w:r w:rsidRPr="00A657A8">
              <w:rPr>
                <w:rFonts w:ascii="Times New Roman" w:hAnsi="Times New Roman" w:cs="Times New Roman"/>
                <w:sz w:val="28"/>
                <w:szCs w:val="28"/>
              </w:rPr>
              <w:t>;</w:t>
            </w:r>
          </w:p>
          <w:p w:rsidR="00D84D4C" w:rsidRPr="00A657A8" w:rsidRDefault="00D84D4C" w:rsidP="00A657A8">
            <w:pPr>
              <w:autoSpaceDE w:val="0"/>
              <w:autoSpaceDN w:val="0"/>
              <w:adjustRightInd w:val="0"/>
              <w:spacing w:after="0" w:line="240" w:lineRule="auto"/>
              <w:ind w:firstLine="283"/>
              <w:jc w:val="both"/>
              <w:rPr>
                <w:rFonts w:ascii="Times New Roman" w:hAnsi="Times New Roman" w:cs="Times New Roman"/>
                <w:sz w:val="28"/>
                <w:szCs w:val="28"/>
              </w:rPr>
            </w:pPr>
            <w:r w:rsidRPr="00A657A8">
              <w:rPr>
                <w:rFonts w:ascii="Times New Roman" w:hAnsi="Times New Roman" w:cs="Times New Roman"/>
                <w:sz w:val="28"/>
                <w:szCs w:val="28"/>
              </w:rPr>
              <w:t>Дело № А40-</w:t>
            </w:r>
            <w:r w:rsidR="00A657A8" w:rsidRPr="00A657A8">
              <w:rPr>
                <w:rFonts w:ascii="Times New Roman" w:hAnsi="Times New Roman" w:cs="Times New Roman"/>
                <w:sz w:val="28"/>
                <w:szCs w:val="28"/>
              </w:rPr>
              <w:t>18678/21</w:t>
            </w:r>
            <w:r w:rsidRPr="00A657A8">
              <w:rPr>
                <w:rFonts w:ascii="Times New Roman" w:hAnsi="Times New Roman" w:cs="Times New Roman"/>
                <w:sz w:val="28"/>
                <w:szCs w:val="28"/>
              </w:rPr>
              <w:t>, Постановление Девятого арбитражн</w:t>
            </w:r>
            <w:bookmarkStart w:id="0" w:name="_GoBack"/>
            <w:bookmarkEnd w:id="0"/>
            <w:r w:rsidRPr="00A657A8">
              <w:rPr>
                <w:rFonts w:ascii="Times New Roman" w:hAnsi="Times New Roman" w:cs="Times New Roman"/>
                <w:sz w:val="28"/>
                <w:szCs w:val="28"/>
              </w:rPr>
              <w:t xml:space="preserve">ого апелляционного суда от </w:t>
            </w:r>
            <w:r w:rsidR="00A657A8" w:rsidRPr="00A657A8">
              <w:rPr>
                <w:rFonts w:ascii="Times New Roman" w:hAnsi="Times New Roman" w:cs="Times New Roman"/>
                <w:sz w:val="28"/>
                <w:szCs w:val="28"/>
              </w:rPr>
              <w:t>27.12</w:t>
            </w:r>
            <w:r w:rsidRPr="00A657A8">
              <w:rPr>
                <w:rFonts w:ascii="Times New Roman" w:hAnsi="Times New Roman" w:cs="Times New Roman"/>
                <w:sz w:val="28"/>
                <w:szCs w:val="28"/>
              </w:rPr>
              <w:t xml:space="preserve">.2021 </w:t>
            </w:r>
            <w:r w:rsidRPr="00A657A8">
              <w:rPr>
                <w:rFonts w:ascii="Times New Roman" w:hAnsi="Times New Roman" w:cs="Times New Roman"/>
                <w:sz w:val="28"/>
                <w:szCs w:val="28"/>
              </w:rPr>
              <w:br/>
              <w:t>№ 09АП-</w:t>
            </w:r>
            <w:r w:rsidR="00A657A8" w:rsidRPr="00A657A8">
              <w:rPr>
                <w:rFonts w:ascii="Times New Roman" w:hAnsi="Times New Roman" w:cs="Times New Roman"/>
                <w:sz w:val="28"/>
                <w:szCs w:val="28"/>
              </w:rPr>
              <w:t>72462</w:t>
            </w:r>
            <w:r w:rsidR="009B40EF" w:rsidRPr="00A657A8">
              <w:rPr>
                <w:rFonts w:ascii="Times New Roman" w:hAnsi="Times New Roman" w:cs="Times New Roman"/>
                <w:sz w:val="28"/>
                <w:szCs w:val="28"/>
              </w:rPr>
              <w:t>/2021</w:t>
            </w:r>
            <w:r w:rsidR="00A657A8" w:rsidRPr="00A657A8">
              <w:rPr>
                <w:rFonts w:ascii="Times New Roman" w:hAnsi="Times New Roman" w:cs="Times New Roman"/>
                <w:sz w:val="28"/>
                <w:szCs w:val="28"/>
              </w:rPr>
              <w:t xml:space="preserve">, № 09АП-72463/2021, </w:t>
            </w:r>
            <w:r w:rsidR="00A657A8" w:rsidRPr="00A657A8">
              <w:rPr>
                <w:rFonts w:ascii="Times New Roman" w:hAnsi="Times New Roman" w:cs="Times New Roman"/>
                <w:sz w:val="28"/>
                <w:szCs w:val="28"/>
              </w:rPr>
              <w:br/>
              <w:t>№ 09АП-72464/2021, № 09АП-72465/2021.</w:t>
            </w:r>
          </w:p>
        </w:tc>
      </w:tr>
      <w:tr w:rsidR="00D84D4C" w:rsidRPr="00537655" w:rsidTr="0088360C">
        <w:tc>
          <w:tcPr>
            <w:tcW w:w="3118" w:type="dxa"/>
            <w:tcBorders>
              <w:top w:val="single" w:sz="4" w:space="0" w:color="auto"/>
              <w:left w:val="single" w:sz="4" w:space="0" w:color="auto"/>
              <w:bottom w:val="single" w:sz="4" w:space="0" w:color="auto"/>
              <w:right w:val="single" w:sz="4" w:space="0" w:color="auto"/>
            </w:tcBorders>
          </w:tcPr>
          <w:p w:rsidR="00D84D4C" w:rsidRPr="0068473E" w:rsidRDefault="00D84D4C" w:rsidP="0088360C">
            <w:pPr>
              <w:autoSpaceDE w:val="0"/>
              <w:autoSpaceDN w:val="0"/>
              <w:adjustRightInd w:val="0"/>
              <w:spacing w:after="0" w:line="240" w:lineRule="auto"/>
              <w:ind w:firstLine="283"/>
              <w:jc w:val="both"/>
              <w:rPr>
                <w:rFonts w:ascii="Times New Roman" w:hAnsi="Times New Roman" w:cs="Times New Roman"/>
                <w:sz w:val="28"/>
                <w:szCs w:val="28"/>
              </w:rPr>
            </w:pPr>
            <w:r w:rsidRPr="0068473E">
              <w:rPr>
                <w:rFonts w:ascii="Times New Roman" w:hAnsi="Times New Roman" w:cs="Times New Roman"/>
                <w:sz w:val="28"/>
                <w:szCs w:val="28"/>
              </w:rPr>
              <w:t>4. Правовая позиция суда</w:t>
            </w:r>
          </w:p>
        </w:tc>
        <w:tc>
          <w:tcPr>
            <w:tcW w:w="6867" w:type="dxa"/>
            <w:tcBorders>
              <w:top w:val="single" w:sz="4" w:space="0" w:color="auto"/>
              <w:left w:val="single" w:sz="4" w:space="0" w:color="auto"/>
              <w:bottom w:val="single" w:sz="4" w:space="0" w:color="auto"/>
              <w:right w:val="single" w:sz="4" w:space="0" w:color="auto"/>
            </w:tcBorders>
          </w:tcPr>
          <w:p w:rsidR="0068473E" w:rsidRPr="0068473E" w:rsidRDefault="0068473E" w:rsidP="0068473E">
            <w:pPr>
              <w:autoSpaceDE w:val="0"/>
              <w:autoSpaceDN w:val="0"/>
              <w:adjustRightInd w:val="0"/>
              <w:spacing w:after="0" w:line="240" w:lineRule="auto"/>
              <w:ind w:firstLine="283"/>
              <w:jc w:val="both"/>
              <w:rPr>
                <w:rFonts w:ascii="Times New Roman" w:hAnsi="Times New Roman" w:cs="Times New Roman"/>
                <w:sz w:val="28"/>
                <w:szCs w:val="28"/>
              </w:rPr>
            </w:pPr>
            <w:r w:rsidRPr="0068473E">
              <w:rPr>
                <w:rFonts w:ascii="Times New Roman" w:hAnsi="Times New Roman" w:cs="Times New Roman"/>
                <w:sz w:val="28"/>
                <w:szCs w:val="28"/>
              </w:rPr>
              <w:t>Суд первой инстанции, отказывая в удовлетворении требований о признании незаконными пунктов 7 и 8 представления, пришел к выводу о том, что ГБУ МО «Мосавтодор» не представлены документы, подтверждающие надлежащее исполнение подрядными организациями условий Контрактов, в том числе в части армирования бетонного основания анкерной плиты, качества</w:t>
            </w:r>
            <w:r w:rsidR="0063531D">
              <w:rPr>
                <w:rFonts w:ascii="Times New Roman" w:hAnsi="Times New Roman" w:cs="Times New Roman"/>
                <w:sz w:val="28"/>
                <w:szCs w:val="28"/>
              </w:rPr>
              <w:t xml:space="preserve"> </w:t>
            </w:r>
            <w:r w:rsidRPr="0068473E">
              <w:rPr>
                <w:rFonts w:ascii="Times New Roman" w:hAnsi="Times New Roman" w:cs="Times New Roman"/>
                <w:sz w:val="28"/>
                <w:szCs w:val="28"/>
              </w:rPr>
              <w:t>бетона, обеспечивающих соответствие потребительских характеристик тросового ограждения требованиям, установленным СТО 521000-001-10690827-2015.</w:t>
            </w:r>
          </w:p>
          <w:p w:rsidR="0068473E" w:rsidRPr="0068473E" w:rsidRDefault="0068473E" w:rsidP="0068473E">
            <w:pPr>
              <w:autoSpaceDE w:val="0"/>
              <w:autoSpaceDN w:val="0"/>
              <w:adjustRightInd w:val="0"/>
              <w:spacing w:after="0" w:line="240" w:lineRule="auto"/>
              <w:ind w:firstLine="283"/>
              <w:jc w:val="both"/>
              <w:rPr>
                <w:rFonts w:ascii="Times New Roman" w:hAnsi="Times New Roman" w:cs="Times New Roman"/>
                <w:sz w:val="28"/>
                <w:szCs w:val="28"/>
              </w:rPr>
            </w:pPr>
            <w:r w:rsidRPr="0068473E">
              <w:rPr>
                <w:rFonts w:ascii="Times New Roman" w:hAnsi="Times New Roman" w:cs="Times New Roman"/>
                <w:sz w:val="28"/>
                <w:szCs w:val="28"/>
              </w:rPr>
              <w:t>Относительно оспариваемого пункта 10 Представления судом установлено, что указанный пункт Представления отменен. Поскольку на дату рассмотрения дела в этой части нарушение прав заявителя отсутствует, суд счел возможным не проверять его неправомерность.</w:t>
            </w:r>
          </w:p>
          <w:p w:rsidR="0068473E" w:rsidRPr="0068473E" w:rsidRDefault="0068473E" w:rsidP="0068473E">
            <w:pPr>
              <w:autoSpaceDE w:val="0"/>
              <w:autoSpaceDN w:val="0"/>
              <w:adjustRightInd w:val="0"/>
              <w:spacing w:after="0" w:line="240" w:lineRule="auto"/>
              <w:ind w:firstLine="283"/>
              <w:jc w:val="both"/>
              <w:rPr>
                <w:rFonts w:ascii="Times New Roman" w:hAnsi="Times New Roman" w:cs="Times New Roman"/>
                <w:sz w:val="28"/>
                <w:szCs w:val="28"/>
              </w:rPr>
            </w:pPr>
            <w:r w:rsidRPr="0068473E">
              <w:rPr>
                <w:rFonts w:ascii="Times New Roman" w:hAnsi="Times New Roman" w:cs="Times New Roman"/>
                <w:sz w:val="28"/>
                <w:szCs w:val="28"/>
              </w:rPr>
              <w:t>С учетом изложенного суд первой инстанции вынес решение, согласно которому требования Учреждения не подлежат удовлетворению в силу статьи 198 Арбитражного процессуального кодекса Российской Федерации.</w:t>
            </w:r>
          </w:p>
          <w:p w:rsidR="009124CF" w:rsidRPr="0068473E" w:rsidRDefault="0068473E" w:rsidP="0068473E">
            <w:pPr>
              <w:autoSpaceDE w:val="0"/>
              <w:autoSpaceDN w:val="0"/>
              <w:adjustRightInd w:val="0"/>
              <w:spacing w:after="0" w:line="240" w:lineRule="auto"/>
              <w:ind w:firstLine="283"/>
              <w:jc w:val="both"/>
              <w:rPr>
                <w:rFonts w:ascii="Times New Roman" w:hAnsi="Times New Roman"/>
                <w:sz w:val="28"/>
                <w:szCs w:val="28"/>
              </w:rPr>
            </w:pPr>
            <w:r w:rsidRPr="0068473E">
              <w:rPr>
                <w:rFonts w:ascii="Times New Roman" w:hAnsi="Times New Roman" w:cs="Times New Roman"/>
                <w:sz w:val="28"/>
                <w:szCs w:val="28"/>
              </w:rPr>
              <w:t xml:space="preserve">Суд апелляционной инстанции, исследовав и оценив имеющиеся в материалах дела доказательства, доводы апелляционных жалоб, пришел к выводу о том, что судом первой инстанции дана надлежащая оценка всем имеющимся в деле доказательствам, оснований для отмены или изменения судебного акта не имеется. Судом первой инстанции обоснованно сделан вывод о том, что ГБУ МО «Мосавтодор» не представлены подтверждающие документы о надлежащем исполнении подрядными организациями условий Контрактов, в части армирования бетонного основания анкерной плиты, качества бетона, обеспечивающих соответствие </w:t>
            </w:r>
            <w:r w:rsidRPr="0068473E">
              <w:rPr>
                <w:rFonts w:ascii="Times New Roman" w:hAnsi="Times New Roman" w:cs="Times New Roman"/>
                <w:sz w:val="28"/>
                <w:szCs w:val="28"/>
              </w:rPr>
              <w:lastRenderedPageBreak/>
              <w:t>потребительских характеристик тросового ограждения требованиям, установленным СТО 521000-001-10690827-2015. Нарушений норм процессуального права, являющихся в силу части 4 статьи 270 Арбитражного процессуального кодекса Российской Федерации основанием для отмены принятого судебного акта, судом апелляционной инстанции не установлено.</w:t>
            </w:r>
          </w:p>
        </w:tc>
      </w:tr>
      <w:tr w:rsidR="00D84D4C" w:rsidTr="0088360C">
        <w:tc>
          <w:tcPr>
            <w:tcW w:w="3118" w:type="dxa"/>
            <w:tcBorders>
              <w:top w:val="single" w:sz="4" w:space="0" w:color="auto"/>
              <w:left w:val="single" w:sz="4" w:space="0" w:color="auto"/>
              <w:bottom w:val="single" w:sz="4" w:space="0" w:color="auto"/>
              <w:right w:val="single" w:sz="4" w:space="0" w:color="auto"/>
            </w:tcBorders>
          </w:tcPr>
          <w:p w:rsidR="00D84D4C" w:rsidRPr="0068473E" w:rsidRDefault="00D84D4C" w:rsidP="0088360C">
            <w:pPr>
              <w:autoSpaceDE w:val="0"/>
              <w:autoSpaceDN w:val="0"/>
              <w:adjustRightInd w:val="0"/>
              <w:spacing w:after="0" w:line="240" w:lineRule="auto"/>
              <w:ind w:firstLine="283"/>
              <w:jc w:val="both"/>
              <w:rPr>
                <w:rFonts w:ascii="Times New Roman" w:hAnsi="Times New Roman" w:cs="Times New Roman"/>
                <w:sz w:val="28"/>
                <w:szCs w:val="28"/>
              </w:rPr>
            </w:pPr>
            <w:r w:rsidRPr="0068473E">
              <w:rPr>
                <w:rFonts w:ascii="Times New Roman" w:hAnsi="Times New Roman" w:cs="Times New Roman"/>
                <w:sz w:val="28"/>
                <w:szCs w:val="28"/>
              </w:rPr>
              <w:lastRenderedPageBreak/>
              <w:t>5. Номер и дата дела в ТОФК (ФКУ "ЦОКР")</w:t>
            </w:r>
          </w:p>
        </w:tc>
        <w:tc>
          <w:tcPr>
            <w:tcW w:w="6867" w:type="dxa"/>
            <w:tcBorders>
              <w:top w:val="single" w:sz="4" w:space="0" w:color="auto"/>
              <w:left w:val="single" w:sz="4" w:space="0" w:color="auto"/>
              <w:bottom w:val="single" w:sz="4" w:space="0" w:color="auto"/>
              <w:right w:val="single" w:sz="4" w:space="0" w:color="auto"/>
            </w:tcBorders>
          </w:tcPr>
          <w:p w:rsidR="00D84D4C" w:rsidRPr="0068473E" w:rsidRDefault="00D84D4C" w:rsidP="0068473E">
            <w:pPr>
              <w:autoSpaceDE w:val="0"/>
              <w:autoSpaceDN w:val="0"/>
              <w:adjustRightInd w:val="0"/>
              <w:spacing w:after="0" w:line="240" w:lineRule="auto"/>
              <w:ind w:firstLine="283"/>
              <w:jc w:val="both"/>
              <w:rPr>
                <w:rFonts w:ascii="Times New Roman" w:hAnsi="Times New Roman" w:cs="Times New Roman"/>
                <w:sz w:val="28"/>
                <w:szCs w:val="28"/>
              </w:rPr>
            </w:pPr>
            <w:r w:rsidRPr="0068473E">
              <w:rPr>
                <w:rFonts w:ascii="Times New Roman" w:hAnsi="Times New Roman" w:cs="Times New Roman"/>
                <w:sz w:val="28"/>
                <w:szCs w:val="28"/>
              </w:rPr>
              <w:t>Дело № 21-</w:t>
            </w:r>
            <w:r w:rsidR="0068473E" w:rsidRPr="0068473E">
              <w:rPr>
                <w:rFonts w:ascii="Times New Roman" w:hAnsi="Times New Roman" w:cs="Times New Roman"/>
                <w:sz w:val="28"/>
                <w:szCs w:val="28"/>
              </w:rPr>
              <w:t>15/1</w:t>
            </w:r>
            <w:r w:rsidRPr="0068473E">
              <w:rPr>
                <w:rFonts w:ascii="Times New Roman" w:hAnsi="Times New Roman" w:cs="Times New Roman"/>
                <w:sz w:val="28"/>
                <w:szCs w:val="28"/>
              </w:rPr>
              <w:t xml:space="preserve"> от </w:t>
            </w:r>
            <w:r w:rsidR="0068473E" w:rsidRPr="0068473E">
              <w:rPr>
                <w:rFonts w:ascii="Times New Roman" w:hAnsi="Times New Roman" w:cs="Times New Roman"/>
                <w:sz w:val="28"/>
                <w:szCs w:val="28"/>
              </w:rPr>
              <w:t>15.02.2021</w:t>
            </w:r>
          </w:p>
        </w:tc>
      </w:tr>
    </w:tbl>
    <w:p w:rsidR="00D84D4C" w:rsidRPr="00586098" w:rsidRDefault="00D84D4C" w:rsidP="00D84D4C">
      <w:pPr>
        <w:autoSpaceDE w:val="0"/>
        <w:autoSpaceDN w:val="0"/>
        <w:adjustRightInd w:val="0"/>
        <w:spacing w:after="0" w:line="240" w:lineRule="auto"/>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6867"/>
      </w:tblGrid>
      <w:tr w:rsidR="00BF79C9" w:rsidRPr="00BF79C9" w:rsidTr="00B90607">
        <w:tc>
          <w:tcPr>
            <w:tcW w:w="3118" w:type="dxa"/>
            <w:tcBorders>
              <w:top w:val="single" w:sz="4" w:space="0" w:color="auto"/>
              <w:left w:val="single" w:sz="4" w:space="0" w:color="auto"/>
              <w:bottom w:val="single" w:sz="4" w:space="0" w:color="auto"/>
              <w:right w:val="single" w:sz="4" w:space="0" w:color="auto"/>
            </w:tcBorders>
          </w:tcPr>
          <w:p w:rsidR="00BF79C9" w:rsidRPr="000A6066" w:rsidRDefault="00BF79C9" w:rsidP="000A6066">
            <w:pPr>
              <w:autoSpaceDE w:val="0"/>
              <w:autoSpaceDN w:val="0"/>
              <w:adjustRightInd w:val="0"/>
              <w:spacing w:after="0" w:line="240" w:lineRule="auto"/>
              <w:ind w:firstLine="283"/>
              <w:jc w:val="both"/>
              <w:rPr>
                <w:rFonts w:ascii="Times New Roman" w:hAnsi="Times New Roman" w:cs="Times New Roman"/>
                <w:sz w:val="28"/>
                <w:szCs w:val="28"/>
              </w:rPr>
            </w:pPr>
            <w:r w:rsidRPr="000A6066">
              <w:rPr>
                <w:rFonts w:ascii="Times New Roman" w:hAnsi="Times New Roman" w:cs="Times New Roman"/>
                <w:sz w:val="28"/>
                <w:szCs w:val="28"/>
              </w:rPr>
              <w:t>1. Обстоятельства дела</w:t>
            </w:r>
          </w:p>
        </w:tc>
        <w:tc>
          <w:tcPr>
            <w:tcW w:w="6867" w:type="dxa"/>
            <w:tcBorders>
              <w:top w:val="single" w:sz="4" w:space="0" w:color="auto"/>
              <w:left w:val="single" w:sz="4" w:space="0" w:color="auto"/>
              <w:bottom w:val="single" w:sz="4" w:space="0" w:color="auto"/>
              <w:right w:val="single" w:sz="4" w:space="0" w:color="auto"/>
            </w:tcBorders>
          </w:tcPr>
          <w:p w:rsidR="00F32384" w:rsidRPr="00F32384" w:rsidRDefault="002B3F4E" w:rsidP="00BF79C9">
            <w:pPr>
              <w:autoSpaceDE w:val="0"/>
              <w:autoSpaceDN w:val="0"/>
              <w:adjustRightInd w:val="0"/>
              <w:spacing w:after="0" w:line="240" w:lineRule="auto"/>
              <w:ind w:firstLine="283"/>
              <w:jc w:val="both"/>
              <w:rPr>
                <w:rFonts w:ascii="Times New Roman" w:hAnsi="Times New Roman" w:cs="Times New Roman"/>
                <w:sz w:val="28"/>
                <w:szCs w:val="28"/>
              </w:rPr>
            </w:pPr>
            <w:r w:rsidRPr="00F32384">
              <w:rPr>
                <w:rFonts w:ascii="Times New Roman" w:hAnsi="Times New Roman" w:cs="Times New Roman"/>
                <w:sz w:val="28"/>
                <w:szCs w:val="28"/>
              </w:rPr>
              <w:t xml:space="preserve">Федеральное бюджетное учреждение науки «Центральный научно-исследовательский институт эпидемиологии» Федеральной службы по надзору в сфере защиты прав потребителей и благополучия человека (далее – </w:t>
            </w:r>
            <w:r w:rsidRPr="00F32384">
              <w:rPr>
                <w:rFonts w:ascii="Times New Roman" w:eastAsia="Times New Roman" w:hAnsi="Times New Roman" w:cs="Times New Roman"/>
                <w:sz w:val="28"/>
                <w:szCs w:val="28"/>
                <w:lang w:eastAsia="ru-RU"/>
              </w:rPr>
              <w:t xml:space="preserve">ФБУН ЦНИИ Эпидемиологии </w:t>
            </w:r>
            <w:proofErr w:type="spellStart"/>
            <w:r w:rsidRPr="00F32384">
              <w:rPr>
                <w:rFonts w:ascii="Times New Roman" w:eastAsia="Times New Roman" w:hAnsi="Times New Roman" w:cs="Times New Roman"/>
                <w:sz w:val="28"/>
                <w:szCs w:val="28"/>
                <w:lang w:eastAsia="ru-RU"/>
              </w:rPr>
              <w:t>Роспотребнадзора</w:t>
            </w:r>
            <w:proofErr w:type="spellEnd"/>
            <w:r w:rsidRPr="00F32384">
              <w:rPr>
                <w:rFonts w:ascii="Times New Roman" w:hAnsi="Times New Roman" w:cs="Times New Roman"/>
                <w:sz w:val="28"/>
                <w:szCs w:val="28"/>
              </w:rPr>
              <w:t xml:space="preserve">, Учреждение) обратилось в Арбитражный суд города Москвы с заявлением </w:t>
            </w:r>
            <w:r w:rsidRPr="00F32384">
              <w:rPr>
                <w:rFonts w:ascii="Times New Roman" w:hAnsi="Times New Roman" w:cs="Times New Roman"/>
                <w:sz w:val="28"/>
                <w:szCs w:val="28"/>
              </w:rPr>
              <w:br/>
              <w:t>о признании</w:t>
            </w:r>
            <w:r w:rsidRPr="00F32384">
              <w:rPr>
                <w:rFonts w:ascii="Times New Roman" w:hAnsi="Times New Roman" w:cs="Times New Roman"/>
                <w:b/>
                <w:sz w:val="28"/>
                <w:szCs w:val="28"/>
              </w:rPr>
              <w:t xml:space="preserve"> </w:t>
            </w:r>
            <w:r w:rsidRPr="00F32384">
              <w:rPr>
                <w:rFonts w:ascii="Times New Roman" w:hAnsi="Times New Roman" w:cs="Times New Roman"/>
                <w:sz w:val="28"/>
                <w:szCs w:val="28"/>
              </w:rPr>
              <w:t>недействительным Представления Управления от 08.04.2021 № 93-13-08/6 (далее – Представление)</w:t>
            </w:r>
            <w:r w:rsidR="00B75835" w:rsidRPr="00F32384">
              <w:rPr>
                <w:rFonts w:ascii="Times New Roman" w:hAnsi="Times New Roman" w:cs="Times New Roman"/>
                <w:sz w:val="28"/>
                <w:szCs w:val="28"/>
              </w:rPr>
              <w:t>.</w:t>
            </w:r>
            <w:r w:rsidR="00F32384" w:rsidRPr="00F32384">
              <w:rPr>
                <w:rFonts w:ascii="Times New Roman" w:hAnsi="Times New Roman" w:cs="Times New Roman"/>
                <w:sz w:val="28"/>
                <w:szCs w:val="28"/>
              </w:rPr>
              <w:t xml:space="preserve"> </w:t>
            </w:r>
          </w:p>
          <w:p w:rsidR="002B3F4E" w:rsidRPr="00F32384" w:rsidRDefault="00F32384" w:rsidP="00BF79C9">
            <w:pPr>
              <w:autoSpaceDE w:val="0"/>
              <w:autoSpaceDN w:val="0"/>
              <w:adjustRightInd w:val="0"/>
              <w:spacing w:after="0" w:line="240" w:lineRule="auto"/>
              <w:ind w:firstLine="283"/>
              <w:jc w:val="both"/>
              <w:rPr>
                <w:rFonts w:ascii="Times New Roman" w:hAnsi="Times New Roman" w:cs="Times New Roman"/>
                <w:sz w:val="28"/>
                <w:szCs w:val="28"/>
              </w:rPr>
            </w:pPr>
            <w:r w:rsidRPr="00F32384">
              <w:rPr>
                <w:rFonts w:ascii="Times New Roman" w:hAnsi="Times New Roman" w:cs="Times New Roman"/>
                <w:sz w:val="28"/>
                <w:szCs w:val="28"/>
              </w:rPr>
              <w:t>Требования Представления об устранении одного нарушения и устранении причин и условий совершения нарушений исполнены Учреждением в полном объеме, информация представлена в Управление письмом от 29.06.2021 № 77-51-125/19-3321-2021.</w:t>
            </w:r>
          </w:p>
          <w:p w:rsidR="00B75835" w:rsidRPr="00F32384" w:rsidRDefault="00B75835" w:rsidP="00BF79C9">
            <w:pPr>
              <w:autoSpaceDE w:val="0"/>
              <w:autoSpaceDN w:val="0"/>
              <w:adjustRightInd w:val="0"/>
              <w:spacing w:after="0" w:line="240" w:lineRule="auto"/>
              <w:ind w:firstLine="283"/>
              <w:jc w:val="both"/>
              <w:rPr>
                <w:rFonts w:ascii="Times New Roman" w:hAnsi="Times New Roman" w:cs="Times New Roman"/>
                <w:sz w:val="28"/>
                <w:szCs w:val="28"/>
              </w:rPr>
            </w:pPr>
            <w:r w:rsidRPr="00F32384">
              <w:rPr>
                <w:rFonts w:ascii="Times New Roman" w:hAnsi="Times New Roman" w:cs="Times New Roman"/>
                <w:sz w:val="28"/>
                <w:szCs w:val="28"/>
              </w:rPr>
              <w:t xml:space="preserve">Учреждение </w:t>
            </w:r>
            <w:r w:rsidR="00F32384" w:rsidRPr="00F32384">
              <w:rPr>
                <w:rFonts w:ascii="Times New Roman" w:hAnsi="Times New Roman" w:cs="Times New Roman"/>
                <w:sz w:val="28"/>
                <w:szCs w:val="28"/>
              </w:rPr>
              <w:t>обратилось в суд после исполнения требований Представления и в заявлении указало, что</w:t>
            </w:r>
            <w:r w:rsidR="001E2806" w:rsidRPr="001E2806">
              <w:rPr>
                <w:rFonts w:ascii="Times New Roman" w:hAnsi="Times New Roman" w:cs="Times New Roman"/>
                <w:sz w:val="28"/>
                <w:szCs w:val="28"/>
              </w:rPr>
              <w:t xml:space="preserve"> </w:t>
            </w:r>
            <w:r w:rsidR="00F32384" w:rsidRPr="00F32384">
              <w:rPr>
                <w:rFonts w:ascii="Times New Roman" w:hAnsi="Times New Roman" w:cs="Times New Roman"/>
                <w:sz w:val="28"/>
                <w:szCs w:val="28"/>
              </w:rPr>
              <w:t xml:space="preserve"> </w:t>
            </w:r>
            <w:r w:rsidRPr="00F32384">
              <w:rPr>
                <w:rFonts w:ascii="Times New Roman" w:hAnsi="Times New Roman" w:cs="Times New Roman"/>
                <w:sz w:val="28"/>
                <w:szCs w:val="28"/>
              </w:rPr>
              <w:t xml:space="preserve"> Представление </w:t>
            </w:r>
            <w:r w:rsidR="001E2806">
              <w:rPr>
                <w:rFonts w:ascii="Times New Roman" w:hAnsi="Times New Roman" w:cs="Times New Roman"/>
                <w:sz w:val="28"/>
                <w:szCs w:val="28"/>
              </w:rPr>
              <w:t xml:space="preserve">является </w:t>
            </w:r>
            <w:r w:rsidRPr="00F32384">
              <w:rPr>
                <w:rFonts w:ascii="Times New Roman" w:hAnsi="Times New Roman" w:cs="Times New Roman"/>
                <w:sz w:val="28"/>
                <w:szCs w:val="28"/>
              </w:rPr>
              <w:t xml:space="preserve">незаконным и нарушающим его права, поскольку </w:t>
            </w:r>
            <w:r w:rsidR="00F32384" w:rsidRPr="00F32384">
              <w:rPr>
                <w:rFonts w:ascii="Times New Roman" w:hAnsi="Times New Roman" w:cs="Times New Roman"/>
                <w:sz w:val="28"/>
                <w:szCs w:val="28"/>
              </w:rPr>
              <w:t>Учреждение</w:t>
            </w:r>
            <w:r w:rsidRPr="00F32384">
              <w:rPr>
                <w:rFonts w:ascii="Times New Roman" w:hAnsi="Times New Roman" w:cs="Times New Roman"/>
                <w:sz w:val="28"/>
                <w:szCs w:val="28"/>
              </w:rPr>
              <w:t xml:space="preserve"> не согласно с результатами проверки, перечисленные в оспариваемом Представлении нарушения не соответствуют действительности, своевременно поданные возражения на акт проверки оставлены Управлением без рассмотрения, что повлекло вынесение оспариваемого представления. </w:t>
            </w:r>
          </w:p>
          <w:p w:rsidR="007F763B" w:rsidRPr="00F32384" w:rsidRDefault="00B75835" w:rsidP="00BF79C9">
            <w:pPr>
              <w:autoSpaceDE w:val="0"/>
              <w:autoSpaceDN w:val="0"/>
              <w:adjustRightInd w:val="0"/>
              <w:spacing w:after="0" w:line="240" w:lineRule="auto"/>
              <w:ind w:firstLine="283"/>
              <w:jc w:val="both"/>
              <w:rPr>
                <w:rFonts w:ascii="Times New Roman" w:hAnsi="Times New Roman" w:cs="Times New Roman"/>
                <w:sz w:val="28"/>
                <w:szCs w:val="28"/>
              </w:rPr>
            </w:pPr>
            <w:r w:rsidRPr="00F32384">
              <w:rPr>
                <w:rFonts w:ascii="Times New Roman" w:hAnsi="Times New Roman" w:cs="Times New Roman"/>
                <w:sz w:val="28"/>
                <w:szCs w:val="28"/>
              </w:rPr>
              <w:t>Учреждение не согласно с нарушениями</w:t>
            </w:r>
            <w:r w:rsidR="00BF79C9" w:rsidRPr="00F32384">
              <w:rPr>
                <w:rFonts w:ascii="Times New Roman" w:hAnsi="Times New Roman" w:cs="Times New Roman"/>
                <w:sz w:val="28"/>
                <w:szCs w:val="28"/>
              </w:rPr>
              <w:t>, выразивши</w:t>
            </w:r>
            <w:r w:rsidRPr="00F32384">
              <w:rPr>
                <w:rFonts w:ascii="Times New Roman" w:hAnsi="Times New Roman" w:cs="Times New Roman"/>
                <w:sz w:val="28"/>
                <w:szCs w:val="28"/>
              </w:rPr>
              <w:t>мися</w:t>
            </w:r>
            <w:r w:rsidR="00BF79C9" w:rsidRPr="00F32384">
              <w:rPr>
                <w:rFonts w:ascii="Times New Roman" w:hAnsi="Times New Roman" w:cs="Times New Roman"/>
                <w:sz w:val="28"/>
                <w:szCs w:val="28"/>
              </w:rPr>
              <w:t xml:space="preserve"> в </w:t>
            </w:r>
            <w:r w:rsidR="007F763B" w:rsidRPr="00F32384">
              <w:rPr>
                <w:rFonts w:ascii="Times New Roman" w:hAnsi="Times New Roman" w:cs="Times New Roman"/>
                <w:sz w:val="28"/>
                <w:szCs w:val="28"/>
              </w:rPr>
              <w:t>неприменении в полном объеме мер ответственности в отношении поставщика в связи с просрочкой исполнения обязательств, предусмотренных гражданско-правовыми договорами, и не направлен</w:t>
            </w:r>
            <w:r w:rsidR="005A2E56" w:rsidRPr="00F32384">
              <w:rPr>
                <w:rFonts w:ascii="Times New Roman" w:hAnsi="Times New Roman" w:cs="Times New Roman"/>
                <w:sz w:val="28"/>
                <w:szCs w:val="28"/>
              </w:rPr>
              <w:t>ии</w:t>
            </w:r>
            <w:r w:rsidR="007F763B" w:rsidRPr="00F32384">
              <w:rPr>
                <w:rFonts w:ascii="Times New Roman" w:hAnsi="Times New Roman" w:cs="Times New Roman"/>
                <w:sz w:val="28"/>
                <w:szCs w:val="28"/>
              </w:rPr>
              <w:t xml:space="preserve"> требований об уплате пени в размере 3 022,21 рубля, об </w:t>
            </w:r>
            <w:r w:rsidR="007F763B" w:rsidRPr="00F32384">
              <w:rPr>
                <w:rFonts w:ascii="Times New Roman" w:hAnsi="Times New Roman" w:cs="Times New Roman"/>
                <w:sz w:val="28"/>
                <w:szCs w:val="28"/>
              </w:rPr>
              <w:lastRenderedPageBreak/>
              <w:t>уплате штрафа в размере 60 000,00 рублей, в заключении дополнительного соглашени</w:t>
            </w:r>
            <w:r w:rsidR="005A2E56" w:rsidRPr="00F32384">
              <w:rPr>
                <w:rFonts w:ascii="Times New Roman" w:hAnsi="Times New Roman" w:cs="Times New Roman"/>
                <w:sz w:val="28"/>
                <w:szCs w:val="28"/>
              </w:rPr>
              <w:t>я</w:t>
            </w:r>
            <w:r w:rsidR="007F763B" w:rsidRPr="00F32384">
              <w:rPr>
                <w:rFonts w:ascii="Times New Roman" w:hAnsi="Times New Roman" w:cs="Times New Roman"/>
                <w:sz w:val="28"/>
                <w:szCs w:val="28"/>
              </w:rPr>
              <w:t xml:space="preserve">, которое изменило существенные условия договора (изменен срок действия договора), </w:t>
            </w:r>
            <w:r w:rsidR="005A2E56" w:rsidRPr="00F32384">
              <w:rPr>
                <w:rFonts w:ascii="Times New Roman" w:hAnsi="Times New Roman" w:cs="Times New Roman"/>
                <w:sz w:val="28"/>
                <w:szCs w:val="28"/>
              </w:rPr>
              <w:t>в нарушении установленного порядка оплаты по заключенным договорам с поставщиками (нарушение сроков и один факт неоплаты поставленного товара), в установлении в договорах гражданско-правового характера штрафов не в соответствии с нормами действующего законодательства, в нарушении установленного срока направления для размещения в реестре контрактов документов о приемке товаров, выполненных работ, оказанных услуг, в выборе неверного способа определения поставщика</w:t>
            </w:r>
            <w:r w:rsidRPr="00F32384">
              <w:rPr>
                <w:rFonts w:ascii="Times New Roman" w:hAnsi="Times New Roman" w:cs="Times New Roman"/>
                <w:sz w:val="28"/>
                <w:szCs w:val="28"/>
              </w:rPr>
              <w:t>.</w:t>
            </w:r>
          </w:p>
          <w:p w:rsidR="00BF79C9" w:rsidRPr="009438A3" w:rsidRDefault="009438A3" w:rsidP="00CA56D9">
            <w:pPr>
              <w:autoSpaceDE w:val="0"/>
              <w:autoSpaceDN w:val="0"/>
              <w:adjustRightInd w:val="0"/>
              <w:spacing w:after="0" w:line="240" w:lineRule="auto"/>
              <w:ind w:firstLine="283"/>
              <w:jc w:val="both"/>
              <w:rPr>
                <w:rFonts w:ascii="Times New Roman" w:hAnsi="Times New Roman" w:cs="Times New Roman"/>
                <w:sz w:val="28"/>
                <w:szCs w:val="28"/>
              </w:rPr>
            </w:pPr>
            <w:r>
              <w:rPr>
                <w:rFonts w:ascii="Times New Roman" w:hAnsi="Times New Roman" w:cs="Times New Roman"/>
                <w:sz w:val="28"/>
                <w:szCs w:val="28"/>
              </w:rPr>
              <w:t xml:space="preserve">В заявлении Учреждения нашли отражения доводы о несогласии с нарушениями 5-7 Представления. </w:t>
            </w:r>
          </w:p>
        </w:tc>
      </w:tr>
      <w:tr w:rsidR="00BF79C9" w:rsidRPr="00BF79C9" w:rsidTr="00B90607">
        <w:tc>
          <w:tcPr>
            <w:tcW w:w="3118" w:type="dxa"/>
            <w:tcBorders>
              <w:top w:val="single" w:sz="4" w:space="0" w:color="auto"/>
              <w:left w:val="single" w:sz="4" w:space="0" w:color="auto"/>
              <w:bottom w:val="single" w:sz="4" w:space="0" w:color="auto"/>
              <w:right w:val="single" w:sz="4" w:space="0" w:color="auto"/>
            </w:tcBorders>
          </w:tcPr>
          <w:p w:rsidR="00BF79C9" w:rsidRPr="000A6066" w:rsidRDefault="00BF79C9" w:rsidP="000A6066">
            <w:pPr>
              <w:autoSpaceDE w:val="0"/>
              <w:autoSpaceDN w:val="0"/>
              <w:adjustRightInd w:val="0"/>
              <w:spacing w:after="0" w:line="240" w:lineRule="auto"/>
              <w:ind w:firstLine="283"/>
              <w:jc w:val="both"/>
              <w:rPr>
                <w:rFonts w:ascii="Times New Roman" w:hAnsi="Times New Roman" w:cs="Times New Roman"/>
                <w:sz w:val="28"/>
                <w:szCs w:val="28"/>
              </w:rPr>
            </w:pPr>
            <w:r w:rsidRPr="000A6066">
              <w:rPr>
                <w:rFonts w:ascii="Times New Roman" w:hAnsi="Times New Roman" w:cs="Times New Roman"/>
                <w:sz w:val="28"/>
                <w:szCs w:val="28"/>
              </w:rPr>
              <w:lastRenderedPageBreak/>
              <w:t>2. Судебные акты об удовлетворении заявленных требований полностью или частично (номера дел и наименования судебных актов)</w:t>
            </w:r>
          </w:p>
        </w:tc>
        <w:tc>
          <w:tcPr>
            <w:tcW w:w="6867" w:type="dxa"/>
            <w:tcBorders>
              <w:top w:val="single" w:sz="4" w:space="0" w:color="auto"/>
              <w:left w:val="single" w:sz="4" w:space="0" w:color="auto"/>
              <w:bottom w:val="single" w:sz="4" w:space="0" w:color="auto"/>
              <w:right w:val="single" w:sz="4" w:space="0" w:color="auto"/>
            </w:tcBorders>
          </w:tcPr>
          <w:p w:rsidR="00BF79C9" w:rsidRPr="00F32384" w:rsidRDefault="00BF79C9" w:rsidP="00BF79C9">
            <w:pPr>
              <w:autoSpaceDE w:val="0"/>
              <w:autoSpaceDN w:val="0"/>
              <w:adjustRightInd w:val="0"/>
              <w:spacing w:after="0" w:line="240" w:lineRule="auto"/>
              <w:rPr>
                <w:rFonts w:ascii="Times New Roman" w:hAnsi="Times New Roman" w:cs="Times New Roman"/>
                <w:sz w:val="28"/>
                <w:szCs w:val="28"/>
              </w:rPr>
            </w:pPr>
            <w:r w:rsidRPr="00F32384">
              <w:rPr>
                <w:rFonts w:ascii="Times New Roman" w:hAnsi="Times New Roman" w:cs="Times New Roman"/>
                <w:sz w:val="28"/>
                <w:szCs w:val="28"/>
              </w:rPr>
              <w:t>-</w:t>
            </w:r>
          </w:p>
        </w:tc>
      </w:tr>
      <w:tr w:rsidR="00BF79C9" w:rsidRPr="00BF79C9" w:rsidTr="00B90607">
        <w:tc>
          <w:tcPr>
            <w:tcW w:w="3118" w:type="dxa"/>
            <w:tcBorders>
              <w:top w:val="single" w:sz="4" w:space="0" w:color="auto"/>
              <w:left w:val="single" w:sz="4" w:space="0" w:color="auto"/>
              <w:bottom w:val="single" w:sz="4" w:space="0" w:color="auto"/>
              <w:right w:val="single" w:sz="4" w:space="0" w:color="auto"/>
            </w:tcBorders>
          </w:tcPr>
          <w:p w:rsidR="00BF79C9" w:rsidRPr="000A6066" w:rsidRDefault="00BF79C9" w:rsidP="000A6066">
            <w:pPr>
              <w:autoSpaceDE w:val="0"/>
              <w:autoSpaceDN w:val="0"/>
              <w:adjustRightInd w:val="0"/>
              <w:spacing w:after="0" w:line="240" w:lineRule="auto"/>
              <w:ind w:firstLine="283"/>
              <w:jc w:val="both"/>
              <w:rPr>
                <w:rFonts w:ascii="Times New Roman" w:hAnsi="Times New Roman" w:cs="Times New Roman"/>
                <w:sz w:val="28"/>
                <w:szCs w:val="28"/>
              </w:rPr>
            </w:pPr>
            <w:r w:rsidRPr="000A6066">
              <w:rPr>
                <w:rFonts w:ascii="Times New Roman" w:hAnsi="Times New Roman" w:cs="Times New Roman"/>
                <w:sz w:val="28"/>
                <w:szCs w:val="28"/>
              </w:rPr>
              <w:t>3. Судебные акты об отказе в удовлетворении заявленных требований (номера дел и наименования судебных актов)</w:t>
            </w:r>
          </w:p>
        </w:tc>
        <w:tc>
          <w:tcPr>
            <w:tcW w:w="6867" w:type="dxa"/>
            <w:tcBorders>
              <w:top w:val="single" w:sz="4" w:space="0" w:color="auto"/>
              <w:left w:val="single" w:sz="4" w:space="0" w:color="auto"/>
              <w:bottom w:val="single" w:sz="4" w:space="0" w:color="auto"/>
              <w:right w:val="single" w:sz="4" w:space="0" w:color="auto"/>
            </w:tcBorders>
          </w:tcPr>
          <w:p w:rsidR="00BF79C9" w:rsidRPr="00F32384" w:rsidRDefault="00BF79C9" w:rsidP="00F32384">
            <w:pPr>
              <w:autoSpaceDE w:val="0"/>
              <w:autoSpaceDN w:val="0"/>
              <w:adjustRightInd w:val="0"/>
              <w:spacing w:after="0" w:line="240" w:lineRule="auto"/>
              <w:ind w:firstLine="283"/>
              <w:jc w:val="both"/>
              <w:rPr>
                <w:rFonts w:ascii="Times New Roman" w:hAnsi="Times New Roman" w:cs="Times New Roman"/>
                <w:sz w:val="28"/>
                <w:szCs w:val="28"/>
              </w:rPr>
            </w:pPr>
            <w:r w:rsidRPr="00F32384">
              <w:rPr>
                <w:rFonts w:ascii="Times New Roman" w:hAnsi="Times New Roman" w:cs="Times New Roman"/>
                <w:sz w:val="28"/>
                <w:szCs w:val="28"/>
              </w:rPr>
              <w:t>Дело № А40-</w:t>
            </w:r>
            <w:r w:rsidR="00F32384" w:rsidRPr="00F32384">
              <w:rPr>
                <w:rFonts w:ascii="Times New Roman" w:hAnsi="Times New Roman" w:cs="Times New Roman"/>
                <w:sz w:val="28"/>
                <w:szCs w:val="28"/>
              </w:rPr>
              <w:t>141807/21-17-1047</w:t>
            </w:r>
            <w:r w:rsidRPr="00F32384">
              <w:rPr>
                <w:rFonts w:ascii="Times New Roman" w:hAnsi="Times New Roman" w:cs="Times New Roman"/>
                <w:sz w:val="28"/>
                <w:szCs w:val="28"/>
              </w:rPr>
              <w:t xml:space="preserve">, Решение Арбитражного суда города Москвы от </w:t>
            </w:r>
            <w:r w:rsidR="00F32384" w:rsidRPr="00F32384">
              <w:rPr>
                <w:rFonts w:ascii="Times New Roman" w:hAnsi="Times New Roman" w:cs="Times New Roman"/>
                <w:sz w:val="28"/>
                <w:szCs w:val="28"/>
              </w:rPr>
              <w:t>01.11.2021.</w:t>
            </w:r>
          </w:p>
        </w:tc>
      </w:tr>
      <w:tr w:rsidR="00BF79C9" w:rsidRPr="00BF79C9" w:rsidTr="00B90607">
        <w:tc>
          <w:tcPr>
            <w:tcW w:w="3118" w:type="dxa"/>
            <w:tcBorders>
              <w:top w:val="single" w:sz="4" w:space="0" w:color="auto"/>
              <w:left w:val="single" w:sz="4" w:space="0" w:color="auto"/>
              <w:bottom w:val="single" w:sz="4" w:space="0" w:color="auto"/>
              <w:right w:val="single" w:sz="4" w:space="0" w:color="auto"/>
            </w:tcBorders>
          </w:tcPr>
          <w:p w:rsidR="00BF79C9" w:rsidRPr="000A6066" w:rsidRDefault="00BF79C9" w:rsidP="000A6066">
            <w:pPr>
              <w:autoSpaceDE w:val="0"/>
              <w:autoSpaceDN w:val="0"/>
              <w:adjustRightInd w:val="0"/>
              <w:spacing w:after="0" w:line="240" w:lineRule="auto"/>
              <w:ind w:firstLine="283"/>
              <w:jc w:val="both"/>
              <w:rPr>
                <w:rFonts w:ascii="Times New Roman" w:hAnsi="Times New Roman" w:cs="Times New Roman"/>
                <w:sz w:val="28"/>
                <w:szCs w:val="28"/>
              </w:rPr>
            </w:pPr>
            <w:r w:rsidRPr="000A6066">
              <w:rPr>
                <w:rFonts w:ascii="Times New Roman" w:hAnsi="Times New Roman" w:cs="Times New Roman"/>
                <w:sz w:val="28"/>
                <w:szCs w:val="28"/>
              </w:rPr>
              <w:t>4. Правовая позиция суда</w:t>
            </w:r>
          </w:p>
        </w:tc>
        <w:tc>
          <w:tcPr>
            <w:tcW w:w="6867" w:type="dxa"/>
            <w:tcBorders>
              <w:top w:val="single" w:sz="4" w:space="0" w:color="auto"/>
              <w:left w:val="single" w:sz="4" w:space="0" w:color="auto"/>
              <w:bottom w:val="single" w:sz="4" w:space="0" w:color="auto"/>
              <w:right w:val="single" w:sz="4" w:space="0" w:color="auto"/>
            </w:tcBorders>
          </w:tcPr>
          <w:p w:rsidR="00BF79C9" w:rsidRPr="00651BEC" w:rsidRDefault="00651BEC" w:rsidP="00651BEC">
            <w:pPr>
              <w:autoSpaceDE w:val="0"/>
              <w:autoSpaceDN w:val="0"/>
              <w:adjustRightInd w:val="0"/>
              <w:spacing w:after="0" w:line="240" w:lineRule="auto"/>
              <w:ind w:firstLine="283"/>
              <w:jc w:val="both"/>
              <w:rPr>
                <w:rFonts w:ascii="Times New Roman" w:hAnsi="Times New Roman" w:cs="Times New Roman"/>
                <w:sz w:val="28"/>
                <w:szCs w:val="28"/>
              </w:rPr>
            </w:pPr>
            <w:r w:rsidRPr="00651BEC">
              <w:rPr>
                <w:rFonts w:ascii="Times New Roman" w:hAnsi="Times New Roman" w:cs="Times New Roman"/>
                <w:sz w:val="28"/>
                <w:szCs w:val="28"/>
              </w:rPr>
              <w:t xml:space="preserve">Суд в ходе рассмотрения дела пришел к выводу о том, что Представление вынесено законно и обоснованно и не нарушает права и законные интересы заявителя. Судом проверены и оценены все доводы заявителя, однако отклонены как противоречащие материалам дела и основанные на неверном толковании норм права. Оспариваемое Представление вынесено в пределах полномочий Управления. Доказательств того, что оспариваемое Представление нарушает права Учреждения в сфере предпринимательской или иной экономической деятельности суду не представлено, также Учреждением не представлено и доказательств того, каким образом нарушенные по его мнению права </w:t>
            </w:r>
            <w:r w:rsidRPr="00651BEC">
              <w:rPr>
                <w:rFonts w:ascii="Times New Roman" w:hAnsi="Times New Roman" w:cs="Times New Roman"/>
                <w:sz w:val="28"/>
                <w:szCs w:val="28"/>
              </w:rPr>
              <w:lastRenderedPageBreak/>
              <w:t>могут быть восстановлены в случае удовлетворения судом заявленных требований с учетом того, что в адрес Управления поступило письмо об исполнении представления от 29.06.2021 за подписью директора Учреждения, в котором указано на устранение всех нарушений, отраженных в Представлении.</w:t>
            </w:r>
          </w:p>
        </w:tc>
      </w:tr>
      <w:tr w:rsidR="00BF79C9" w:rsidRPr="00BF79C9" w:rsidTr="00B90607">
        <w:tc>
          <w:tcPr>
            <w:tcW w:w="3118" w:type="dxa"/>
            <w:tcBorders>
              <w:top w:val="single" w:sz="4" w:space="0" w:color="auto"/>
              <w:left w:val="single" w:sz="4" w:space="0" w:color="auto"/>
              <w:bottom w:val="single" w:sz="4" w:space="0" w:color="auto"/>
              <w:right w:val="single" w:sz="4" w:space="0" w:color="auto"/>
            </w:tcBorders>
          </w:tcPr>
          <w:p w:rsidR="00BF79C9" w:rsidRPr="000A6066" w:rsidRDefault="00BF79C9" w:rsidP="000A6066">
            <w:pPr>
              <w:autoSpaceDE w:val="0"/>
              <w:autoSpaceDN w:val="0"/>
              <w:adjustRightInd w:val="0"/>
              <w:spacing w:after="0" w:line="240" w:lineRule="auto"/>
              <w:ind w:firstLine="283"/>
              <w:jc w:val="both"/>
              <w:rPr>
                <w:rFonts w:ascii="Times New Roman" w:hAnsi="Times New Roman" w:cs="Times New Roman"/>
                <w:sz w:val="28"/>
                <w:szCs w:val="28"/>
              </w:rPr>
            </w:pPr>
            <w:r w:rsidRPr="000A6066">
              <w:rPr>
                <w:rFonts w:ascii="Times New Roman" w:hAnsi="Times New Roman" w:cs="Times New Roman"/>
                <w:sz w:val="28"/>
                <w:szCs w:val="28"/>
              </w:rPr>
              <w:lastRenderedPageBreak/>
              <w:t>5. Номер и дата дела в ТОФК (ФКУ "ЦОКР")</w:t>
            </w:r>
          </w:p>
        </w:tc>
        <w:tc>
          <w:tcPr>
            <w:tcW w:w="6867" w:type="dxa"/>
            <w:tcBorders>
              <w:top w:val="single" w:sz="4" w:space="0" w:color="auto"/>
              <w:left w:val="single" w:sz="4" w:space="0" w:color="auto"/>
              <w:bottom w:val="single" w:sz="4" w:space="0" w:color="auto"/>
              <w:right w:val="single" w:sz="4" w:space="0" w:color="auto"/>
            </w:tcBorders>
          </w:tcPr>
          <w:p w:rsidR="00BF79C9" w:rsidRPr="00651BEC" w:rsidRDefault="00BF79C9" w:rsidP="00651BEC">
            <w:pPr>
              <w:autoSpaceDE w:val="0"/>
              <w:autoSpaceDN w:val="0"/>
              <w:adjustRightInd w:val="0"/>
              <w:spacing w:after="0" w:line="240" w:lineRule="auto"/>
              <w:ind w:firstLine="283"/>
              <w:jc w:val="both"/>
              <w:rPr>
                <w:rFonts w:ascii="Times New Roman" w:hAnsi="Times New Roman" w:cs="Times New Roman"/>
                <w:sz w:val="28"/>
                <w:szCs w:val="28"/>
              </w:rPr>
            </w:pPr>
            <w:r w:rsidRPr="00651BEC">
              <w:rPr>
                <w:rFonts w:ascii="Times New Roman" w:hAnsi="Times New Roman" w:cs="Times New Roman"/>
                <w:sz w:val="28"/>
                <w:szCs w:val="28"/>
              </w:rPr>
              <w:t>Дело № 21-1</w:t>
            </w:r>
            <w:r w:rsidR="00651BEC" w:rsidRPr="00651BEC">
              <w:rPr>
                <w:rFonts w:ascii="Times New Roman" w:hAnsi="Times New Roman" w:cs="Times New Roman"/>
                <w:sz w:val="28"/>
                <w:szCs w:val="28"/>
              </w:rPr>
              <w:t>3</w:t>
            </w:r>
            <w:r w:rsidRPr="00651BEC">
              <w:rPr>
                <w:rFonts w:ascii="Times New Roman" w:hAnsi="Times New Roman" w:cs="Times New Roman"/>
                <w:sz w:val="28"/>
                <w:szCs w:val="28"/>
              </w:rPr>
              <w:t>/1</w:t>
            </w:r>
            <w:r w:rsidR="00651BEC" w:rsidRPr="00651BEC">
              <w:rPr>
                <w:rFonts w:ascii="Times New Roman" w:hAnsi="Times New Roman" w:cs="Times New Roman"/>
                <w:sz w:val="28"/>
                <w:szCs w:val="28"/>
              </w:rPr>
              <w:t>8</w:t>
            </w:r>
            <w:r w:rsidRPr="00651BEC">
              <w:rPr>
                <w:rFonts w:ascii="Times New Roman" w:hAnsi="Times New Roman" w:cs="Times New Roman"/>
                <w:sz w:val="28"/>
                <w:szCs w:val="28"/>
              </w:rPr>
              <w:t xml:space="preserve"> от </w:t>
            </w:r>
            <w:r w:rsidR="00651BEC" w:rsidRPr="00651BEC">
              <w:rPr>
                <w:rFonts w:ascii="Times New Roman" w:hAnsi="Times New Roman" w:cs="Times New Roman"/>
                <w:sz w:val="28"/>
                <w:szCs w:val="28"/>
              </w:rPr>
              <w:t>28.07</w:t>
            </w:r>
            <w:r w:rsidRPr="00651BEC">
              <w:rPr>
                <w:rFonts w:ascii="Times New Roman" w:hAnsi="Times New Roman" w:cs="Times New Roman"/>
                <w:sz w:val="28"/>
                <w:szCs w:val="28"/>
              </w:rPr>
              <w:t>.2021</w:t>
            </w:r>
          </w:p>
        </w:tc>
      </w:tr>
    </w:tbl>
    <w:p w:rsidR="00D84D4C" w:rsidRDefault="00D84D4C" w:rsidP="0022037B">
      <w:pPr>
        <w:autoSpaceDE w:val="0"/>
        <w:autoSpaceDN w:val="0"/>
        <w:adjustRightInd w:val="0"/>
        <w:spacing w:after="0" w:line="240" w:lineRule="auto"/>
        <w:rPr>
          <w:rFonts w:ascii="Times New Roman" w:hAnsi="Times New Roman" w:cs="Times New Roman"/>
          <w:sz w:val="28"/>
          <w:szCs w:val="28"/>
        </w:rPr>
      </w:pPr>
    </w:p>
    <w:p w:rsidR="00EF4200" w:rsidRDefault="00EF4200" w:rsidP="00EF420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3.2. Дело о взыскании ущерба в случае неисполнения предписаний</w:t>
      </w:r>
    </w:p>
    <w:p w:rsidR="00EF4200" w:rsidRDefault="00EF4200" w:rsidP="00EF4200">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6867"/>
      </w:tblGrid>
      <w:tr w:rsidR="00EF4200" w:rsidRPr="00E933DA" w:rsidTr="00B90607">
        <w:tc>
          <w:tcPr>
            <w:tcW w:w="3118" w:type="dxa"/>
            <w:tcBorders>
              <w:top w:val="single" w:sz="4" w:space="0" w:color="auto"/>
              <w:left w:val="single" w:sz="4" w:space="0" w:color="auto"/>
              <w:bottom w:val="single" w:sz="4" w:space="0" w:color="auto"/>
              <w:right w:val="single" w:sz="4" w:space="0" w:color="auto"/>
            </w:tcBorders>
          </w:tcPr>
          <w:p w:rsidR="00EF4200" w:rsidRPr="00770414" w:rsidRDefault="00EF4200" w:rsidP="000A6066">
            <w:pPr>
              <w:autoSpaceDE w:val="0"/>
              <w:autoSpaceDN w:val="0"/>
              <w:adjustRightInd w:val="0"/>
              <w:spacing w:after="0" w:line="240" w:lineRule="auto"/>
              <w:ind w:firstLine="283"/>
              <w:jc w:val="both"/>
              <w:rPr>
                <w:rFonts w:ascii="Times New Roman" w:hAnsi="Times New Roman" w:cs="Times New Roman"/>
                <w:sz w:val="28"/>
                <w:szCs w:val="28"/>
              </w:rPr>
            </w:pPr>
            <w:r w:rsidRPr="00770414">
              <w:rPr>
                <w:rFonts w:ascii="Times New Roman" w:hAnsi="Times New Roman" w:cs="Times New Roman"/>
                <w:sz w:val="28"/>
                <w:szCs w:val="28"/>
              </w:rPr>
              <w:t>1. Обстоятельства дела</w:t>
            </w:r>
          </w:p>
        </w:tc>
        <w:tc>
          <w:tcPr>
            <w:tcW w:w="6867" w:type="dxa"/>
            <w:tcBorders>
              <w:top w:val="single" w:sz="4" w:space="0" w:color="auto"/>
              <w:left w:val="single" w:sz="4" w:space="0" w:color="auto"/>
              <w:bottom w:val="single" w:sz="4" w:space="0" w:color="auto"/>
              <w:right w:val="single" w:sz="4" w:space="0" w:color="auto"/>
            </w:tcBorders>
          </w:tcPr>
          <w:p w:rsidR="00EF4200" w:rsidRPr="00770414" w:rsidRDefault="00D75141" w:rsidP="00770414">
            <w:pPr>
              <w:autoSpaceDE w:val="0"/>
              <w:autoSpaceDN w:val="0"/>
              <w:adjustRightInd w:val="0"/>
              <w:spacing w:after="0" w:line="240" w:lineRule="auto"/>
              <w:ind w:firstLine="283"/>
              <w:jc w:val="both"/>
              <w:rPr>
                <w:rFonts w:ascii="Times New Roman" w:hAnsi="Times New Roman" w:cs="Times New Roman"/>
                <w:sz w:val="28"/>
                <w:szCs w:val="28"/>
              </w:rPr>
            </w:pPr>
            <w:r w:rsidRPr="00770414">
              <w:rPr>
                <w:rFonts w:ascii="Times New Roman" w:hAnsi="Times New Roman" w:cs="Times New Roman"/>
                <w:sz w:val="28"/>
                <w:szCs w:val="28"/>
              </w:rPr>
              <w:t>В 2020 году Управлением в Министерстве здравоохранения Московской области (далее – Министерство) проведена внеплановая выездная проверка использования субвенции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В ходе проверки установлено, что Министерством за счет средств субвенции из федерального бюджета осуществлены закупки лекарственных препаратов в объемах превышающих потребность, одновременно с недостаточным остаточным сроком годности, при ненадлежащей координации деятельности аптечной сети и ненадлежащем контроле за остатками лекарственных препаратов, в результате чего лекарственные препараты в объеме 1 231,2 упаковок не вовлечены в предоставление социальной услуги на дату истечения срока из годности, не пригодны к дальнейшему использованию (являются недоброкачественными), тем самым причинен ущерб Российской Федерации в размере стоимости непригодных к использованию лекарственных препаратов 2 168</w:t>
            </w:r>
            <w:r w:rsidR="00770414" w:rsidRPr="00770414">
              <w:rPr>
                <w:rFonts w:ascii="Times New Roman" w:hAnsi="Times New Roman" w:cs="Times New Roman"/>
                <w:sz w:val="28"/>
                <w:szCs w:val="28"/>
              </w:rPr>
              <w:t> </w:t>
            </w:r>
            <w:r w:rsidRPr="00770414">
              <w:rPr>
                <w:rFonts w:ascii="Times New Roman" w:hAnsi="Times New Roman" w:cs="Times New Roman"/>
                <w:sz w:val="28"/>
                <w:szCs w:val="28"/>
              </w:rPr>
              <w:t>252</w:t>
            </w:r>
            <w:r w:rsidR="00770414" w:rsidRPr="00770414">
              <w:rPr>
                <w:rFonts w:ascii="Times New Roman" w:hAnsi="Times New Roman" w:cs="Times New Roman"/>
                <w:sz w:val="28"/>
                <w:szCs w:val="28"/>
              </w:rPr>
              <w:t>,</w:t>
            </w:r>
            <w:r w:rsidRPr="00770414">
              <w:rPr>
                <w:rFonts w:ascii="Times New Roman" w:hAnsi="Times New Roman" w:cs="Times New Roman"/>
                <w:sz w:val="28"/>
                <w:szCs w:val="28"/>
              </w:rPr>
              <w:t xml:space="preserve">65 </w:t>
            </w:r>
            <w:r w:rsidR="00770414" w:rsidRPr="00770414">
              <w:rPr>
                <w:rFonts w:ascii="Times New Roman" w:hAnsi="Times New Roman" w:cs="Times New Roman"/>
                <w:sz w:val="28"/>
                <w:szCs w:val="28"/>
              </w:rPr>
              <w:t>рубля</w:t>
            </w:r>
            <w:r w:rsidRPr="00770414">
              <w:rPr>
                <w:rFonts w:ascii="Times New Roman" w:hAnsi="Times New Roman" w:cs="Times New Roman"/>
                <w:sz w:val="28"/>
                <w:szCs w:val="28"/>
              </w:rPr>
              <w:t xml:space="preserve"> Министерству направлено предписание с требованием о возмещении причиненного Российской Федерации ущерба, которое  в установленный срок не было исполнено. Неисполнение требования предписания </w:t>
            </w:r>
            <w:r w:rsidRPr="00770414">
              <w:rPr>
                <w:rFonts w:ascii="Times New Roman" w:hAnsi="Times New Roman" w:cs="Times New Roman"/>
                <w:sz w:val="28"/>
                <w:szCs w:val="28"/>
              </w:rPr>
              <w:lastRenderedPageBreak/>
              <w:t>послужило основанием для обращения в суд с исковым заявлением о возмещении ущерба.</w:t>
            </w:r>
          </w:p>
        </w:tc>
      </w:tr>
      <w:tr w:rsidR="00EF4200" w:rsidRPr="00E933DA" w:rsidTr="00B90607">
        <w:tc>
          <w:tcPr>
            <w:tcW w:w="3118" w:type="dxa"/>
            <w:tcBorders>
              <w:top w:val="single" w:sz="4" w:space="0" w:color="auto"/>
              <w:left w:val="single" w:sz="4" w:space="0" w:color="auto"/>
              <w:bottom w:val="single" w:sz="4" w:space="0" w:color="auto"/>
              <w:right w:val="single" w:sz="4" w:space="0" w:color="auto"/>
            </w:tcBorders>
          </w:tcPr>
          <w:p w:rsidR="00EF4200" w:rsidRPr="00770414" w:rsidRDefault="00EF4200" w:rsidP="000A6066">
            <w:pPr>
              <w:autoSpaceDE w:val="0"/>
              <w:autoSpaceDN w:val="0"/>
              <w:adjustRightInd w:val="0"/>
              <w:spacing w:after="0" w:line="240" w:lineRule="auto"/>
              <w:ind w:firstLine="283"/>
              <w:jc w:val="both"/>
              <w:rPr>
                <w:rFonts w:ascii="Times New Roman" w:hAnsi="Times New Roman" w:cs="Times New Roman"/>
                <w:sz w:val="28"/>
                <w:szCs w:val="28"/>
              </w:rPr>
            </w:pPr>
            <w:r w:rsidRPr="00770414">
              <w:rPr>
                <w:rFonts w:ascii="Times New Roman" w:hAnsi="Times New Roman" w:cs="Times New Roman"/>
                <w:sz w:val="28"/>
                <w:szCs w:val="28"/>
              </w:rPr>
              <w:lastRenderedPageBreak/>
              <w:t>2. Судебные акты об удовлетворении заявленных требований полностью или частично (номера дел и наименования судебных актов)</w:t>
            </w:r>
          </w:p>
        </w:tc>
        <w:tc>
          <w:tcPr>
            <w:tcW w:w="6867" w:type="dxa"/>
            <w:tcBorders>
              <w:top w:val="single" w:sz="4" w:space="0" w:color="auto"/>
              <w:left w:val="single" w:sz="4" w:space="0" w:color="auto"/>
              <w:bottom w:val="single" w:sz="4" w:space="0" w:color="auto"/>
              <w:right w:val="single" w:sz="4" w:space="0" w:color="auto"/>
            </w:tcBorders>
          </w:tcPr>
          <w:p w:rsidR="00EF4200" w:rsidRPr="00770414" w:rsidRDefault="00770414" w:rsidP="00770414">
            <w:pPr>
              <w:autoSpaceDE w:val="0"/>
              <w:autoSpaceDN w:val="0"/>
              <w:adjustRightInd w:val="0"/>
              <w:spacing w:after="0" w:line="240" w:lineRule="auto"/>
              <w:ind w:firstLine="283"/>
              <w:jc w:val="both"/>
              <w:rPr>
                <w:rFonts w:ascii="Times New Roman" w:hAnsi="Times New Roman" w:cs="Times New Roman"/>
                <w:sz w:val="28"/>
                <w:szCs w:val="28"/>
              </w:rPr>
            </w:pPr>
            <w:r w:rsidRPr="00770414">
              <w:rPr>
                <w:rFonts w:ascii="Times New Roman" w:hAnsi="Times New Roman" w:cs="Times New Roman"/>
                <w:sz w:val="28"/>
                <w:szCs w:val="28"/>
              </w:rPr>
              <w:t>Дело № А41-27055/21, Решение Арбитражного суда Московской области от 04.09.2021.</w:t>
            </w:r>
          </w:p>
        </w:tc>
      </w:tr>
      <w:tr w:rsidR="00EF4200" w:rsidRPr="00E933DA" w:rsidTr="00B90607">
        <w:tc>
          <w:tcPr>
            <w:tcW w:w="3118" w:type="dxa"/>
            <w:tcBorders>
              <w:top w:val="single" w:sz="4" w:space="0" w:color="auto"/>
              <w:left w:val="single" w:sz="4" w:space="0" w:color="auto"/>
              <w:bottom w:val="single" w:sz="4" w:space="0" w:color="auto"/>
              <w:right w:val="single" w:sz="4" w:space="0" w:color="auto"/>
            </w:tcBorders>
          </w:tcPr>
          <w:p w:rsidR="00EF4200" w:rsidRPr="00770414" w:rsidRDefault="00EF4200" w:rsidP="000A6066">
            <w:pPr>
              <w:autoSpaceDE w:val="0"/>
              <w:autoSpaceDN w:val="0"/>
              <w:adjustRightInd w:val="0"/>
              <w:spacing w:after="0" w:line="240" w:lineRule="auto"/>
              <w:ind w:firstLine="283"/>
              <w:jc w:val="both"/>
              <w:rPr>
                <w:rFonts w:ascii="Times New Roman" w:hAnsi="Times New Roman" w:cs="Times New Roman"/>
                <w:sz w:val="28"/>
                <w:szCs w:val="28"/>
              </w:rPr>
            </w:pPr>
            <w:r w:rsidRPr="00770414">
              <w:rPr>
                <w:rFonts w:ascii="Times New Roman" w:hAnsi="Times New Roman" w:cs="Times New Roman"/>
                <w:sz w:val="28"/>
                <w:szCs w:val="28"/>
              </w:rPr>
              <w:t>3. Судебные акты об отказе в удовлетворении заявленных требований (номера дел и наименования судебных актов)</w:t>
            </w:r>
          </w:p>
        </w:tc>
        <w:tc>
          <w:tcPr>
            <w:tcW w:w="6867" w:type="dxa"/>
            <w:tcBorders>
              <w:top w:val="single" w:sz="4" w:space="0" w:color="auto"/>
              <w:left w:val="single" w:sz="4" w:space="0" w:color="auto"/>
              <w:bottom w:val="single" w:sz="4" w:space="0" w:color="auto"/>
              <w:right w:val="single" w:sz="4" w:space="0" w:color="auto"/>
            </w:tcBorders>
          </w:tcPr>
          <w:p w:rsidR="00EF4200" w:rsidRPr="00770414" w:rsidRDefault="00770414" w:rsidP="00E933DA">
            <w:pPr>
              <w:autoSpaceDE w:val="0"/>
              <w:autoSpaceDN w:val="0"/>
              <w:adjustRightInd w:val="0"/>
              <w:spacing w:after="0" w:line="240" w:lineRule="auto"/>
              <w:ind w:firstLine="283"/>
              <w:jc w:val="both"/>
              <w:rPr>
                <w:rFonts w:ascii="Times New Roman" w:hAnsi="Times New Roman" w:cs="Times New Roman"/>
                <w:sz w:val="28"/>
                <w:szCs w:val="28"/>
              </w:rPr>
            </w:pPr>
            <w:r w:rsidRPr="00770414">
              <w:rPr>
                <w:rFonts w:ascii="Times New Roman" w:hAnsi="Times New Roman" w:cs="Times New Roman"/>
                <w:sz w:val="28"/>
                <w:szCs w:val="28"/>
              </w:rPr>
              <w:t>-</w:t>
            </w:r>
          </w:p>
          <w:p w:rsidR="00EF4200" w:rsidRPr="00770414" w:rsidRDefault="00EF4200" w:rsidP="00E933DA">
            <w:pPr>
              <w:autoSpaceDE w:val="0"/>
              <w:autoSpaceDN w:val="0"/>
              <w:adjustRightInd w:val="0"/>
              <w:spacing w:after="0" w:line="240" w:lineRule="auto"/>
              <w:ind w:firstLine="283"/>
              <w:jc w:val="both"/>
              <w:rPr>
                <w:rFonts w:ascii="Times New Roman" w:hAnsi="Times New Roman" w:cs="Times New Roman"/>
                <w:sz w:val="28"/>
                <w:szCs w:val="28"/>
              </w:rPr>
            </w:pPr>
          </w:p>
        </w:tc>
      </w:tr>
      <w:tr w:rsidR="00EF4200" w:rsidRPr="00E933DA" w:rsidTr="00B90607">
        <w:tc>
          <w:tcPr>
            <w:tcW w:w="3118" w:type="dxa"/>
            <w:tcBorders>
              <w:top w:val="single" w:sz="4" w:space="0" w:color="auto"/>
              <w:left w:val="single" w:sz="4" w:space="0" w:color="auto"/>
              <w:bottom w:val="single" w:sz="4" w:space="0" w:color="auto"/>
              <w:right w:val="single" w:sz="4" w:space="0" w:color="auto"/>
            </w:tcBorders>
          </w:tcPr>
          <w:p w:rsidR="00EF4200" w:rsidRPr="00770414" w:rsidRDefault="00EF4200" w:rsidP="000A6066">
            <w:pPr>
              <w:autoSpaceDE w:val="0"/>
              <w:autoSpaceDN w:val="0"/>
              <w:adjustRightInd w:val="0"/>
              <w:spacing w:after="0" w:line="240" w:lineRule="auto"/>
              <w:ind w:firstLine="283"/>
              <w:jc w:val="both"/>
              <w:rPr>
                <w:rFonts w:ascii="Times New Roman" w:hAnsi="Times New Roman" w:cs="Times New Roman"/>
                <w:sz w:val="28"/>
                <w:szCs w:val="28"/>
              </w:rPr>
            </w:pPr>
            <w:r w:rsidRPr="00770414">
              <w:rPr>
                <w:rFonts w:ascii="Times New Roman" w:hAnsi="Times New Roman" w:cs="Times New Roman"/>
                <w:sz w:val="28"/>
                <w:szCs w:val="28"/>
              </w:rPr>
              <w:t>4. Правовая позиция суда</w:t>
            </w:r>
          </w:p>
        </w:tc>
        <w:tc>
          <w:tcPr>
            <w:tcW w:w="6867" w:type="dxa"/>
            <w:tcBorders>
              <w:top w:val="single" w:sz="4" w:space="0" w:color="auto"/>
              <w:left w:val="single" w:sz="4" w:space="0" w:color="auto"/>
              <w:bottom w:val="single" w:sz="4" w:space="0" w:color="auto"/>
              <w:right w:val="single" w:sz="4" w:space="0" w:color="auto"/>
            </w:tcBorders>
          </w:tcPr>
          <w:p w:rsidR="00770414" w:rsidRPr="00770414" w:rsidRDefault="00770414" w:rsidP="00770414">
            <w:pPr>
              <w:autoSpaceDE w:val="0"/>
              <w:autoSpaceDN w:val="0"/>
              <w:adjustRightInd w:val="0"/>
              <w:spacing w:after="0" w:line="240" w:lineRule="auto"/>
              <w:ind w:firstLine="283"/>
              <w:jc w:val="both"/>
              <w:rPr>
                <w:rFonts w:ascii="Times New Roman" w:hAnsi="Times New Roman" w:cs="Times New Roman"/>
                <w:sz w:val="28"/>
                <w:szCs w:val="28"/>
              </w:rPr>
            </w:pPr>
            <w:r w:rsidRPr="00770414">
              <w:rPr>
                <w:rFonts w:ascii="Times New Roman" w:hAnsi="Times New Roman" w:cs="Times New Roman"/>
                <w:sz w:val="28"/>
                <w:szCs w:val="28"/>
              </w:rPr>
              <w:t xml:space="preserve">В ходе рассмотрения дела суд пришел к выводу о том, что Предписание выдано уполномоченным органом (лицом), в рамках своей компетенции, без нарушения прав объекта контроля, с соблюдением установленного порядка принятия решения о его направлении. Предписание </w:t>
            </w:r>
            <w:r w:rsidR="001E2806">
              <w:rPr>
                <w:rFonts w:ascii="Times New Roman" w:hAnsi="Times New Roman" w:cs="Times New Roman"/>
                <w:sz w:val="28"/>
                <w:szCs w:val="28"/>
              </w:rPr>
              <w:t>Министерством</w:t>
            </w:r>
            <w:r w:rsidRPr="00770414">
              <w:rPr>
                <w:rFonts w:ascii="Times New Roman" w:hAnsi="Times New Roman" w:cs="Times New Roman"/>
                <w:sz w:val="28"/>
                <w:szCs w:val="28"/>
              </w:rPr>
              <w:t xml:space="preserve"> обжаловано не было, в связи с чем оно является законным, обоснованным и обязательным для выполнения. </w:t>
            </w:r>
          </w:p>
          <w:p w:rsidR="00EF4200" w:rsidRPr="00770414" w:rsidRDefault="00770414" w:rsidP="001E2806">
            <w:pPr>
              <w:autoSpaceDE w:val="0"/>
              <w:autoSpaceDN w:val="0"/>
              <w:adjustRightInd w:val="0"/>
              <w:spacing w:after="0" w:line="240" w:lineRule="auto"/>
              <w:ind w:firstLine="283"/>
              <w:jc w:val="both"/>
              <w:rPr>
                <w:rFonts w:ascii="Times New Roman" w:hAnsi="Times New Roman" w:cs="Times New Roman"/>
                <w:sz w:val="28"/>
                <w:szCs w:val="28"/>
              </w:rPr>
            </w:pPr>
            <w:r w:rsidRPr="00770414">
              <w:rPr>
                <w:rFonts w:ascii="Times New Roman" w:hAnsi="Times New Roman" w:cs="Times New Roman"/>
                <w:sz w:val="28"/>
                <w:szCs w:val="28"/>
              </w:rPr>
              <w:t xml:space="preserve">Суд установил, что </w:t>
            </w:r>
            <w:r w:rsidR="001E2806">
              <w:rPr>
                <w:rFonts w:ascii="Times New Roman" w:hAnsi="Times New Roman" w:cs="Times New Roman"/>
                <w:sz w:val="28"/>
                <w:szCs w:val="28"/>
              </w:rPr>
              <w:t>Министерством</w:t>
            </w:r>
            <w:r w:rsidRPr="00770414">
              <w:rPr>
                <w:rFonts w:ascii="Times New Roman" w:hAnsi="Times New Roman" w:cs="Times New Roman"/>
                <w:sz w:val="28"/>
                <w:szCs w:val="28"/>
              </w:rPr>
              <w:t xml:space="preserve"> в доход федерального бюджета средства в сумме 2 168 252,65 руб. не перечислены, требование Предписания не исполнено, в связи с чем принял решение об удовлетворении исковых требований и взыскании в доход федерального бюджета 2 168 252,65 руб.</w:t>
            </w:r>
          </w:p>
        </w:tc>
      </w:tr>
      <w:tr w:rsidR="00EF4200" w:rsidRPr="00EF4200" w:rsidTr="00B90607">
        <w:tc>
          <w:tcPr>
            <w:tcW w:w="3118" w:type="dxa"/>
            <w:tcBorders>
              <w:top w:val="single" w:sz="4" w:space="0" w:color="auto"/>
              <w:left w:val="single" w:sz="4" w:space="0" w:color="auto"/>
              <w:bottom w:val="single" w:sz="4" w:space="0" w:color="auto"/>
              <w:right w:val="single" w:sz="4" w:space="0" w:color="auto"/>
            </w:tcBorders>
          </w:tcPr>
          <w:p w:rsidR="00EF4200" w:rsidRPr="00770414" w:rsidRDefault="00EF4200" w:rsidP="000A6066">
            <w:pPr>
              <w:autoSpaceDE w:val="0"/>
              <w:autoSpaceDN w:val="0"/>
              <w:adjustRightInd w:val="0"/>
              <w:spacing w:after="0" w:line="240" w:lineRule="auto"/>
              <w:ind w:firstLine="283"/>
              <w:jc w:val="both"/>
              <w:rPr>
                <w:rFonts w:ascii="Times New Roman" w:hAnsi="Times New Roman" w:cs="Times New Roman"/>
                <w:sz w:val="28"/>
                <w:szCs w:val="28"/>
              </w:rPr>
            </w:pPr>
            <w:r w:rsidRPr="00770414">
              <w:rPr>
                <w:rFonts w:ascii="Times New Roman" w:hAnsi="Times New Roman" w:cs="Times New Roman"/>
                <w:sz w:val="28"/>
                <w:szCs w:val="28"/>
              </w:rPr>
              <w:t>5. Номер и дата дела в ТОФК (ФКУ "ЦОКР")</w:t>
            </w:r>
          </w:p>
        </w:tc>
        <w:tc>
          <w:tcPr>
            <w:tcW w:w="6867" w:type="dxa"/>
            <w:tcBorders>
              <w:top w:val="single" w:sz="4" w:space="0" w:color="auto"/>
              <w:left w:val="single" w:sz="4" w:space="0" w:color="auto"/>
              <w:bottom w:val="single" w:sz="4" w:space="0" w:color="auto"/>
              <w:right w:val="single" w:sz="4" w:space="0" w:color="auto"/>
            </w:tcBorders>
          </w:tcPr>
          <w:p w:rsidR="00EF4200" w:rsidRPr="00770414" w:rsidRDefault="00EF4200" w:rsidP="00770414">
            <w:pPr>
              <w:autoSpaceDE w:val="0"/>
              <w:autoSpaceDN w:val="0"/>
              <w:adjustRightInd w:val="0"/>
              <w:spacing w:after="0" w:line="240" w:lineRule="auto"/>
              <w:ind w:firstLine="283"/>
              <w:jc w:val="both"/>
              <w:rPr>
                <w:rFonts w:ascii="Times New Roman" w:hAnsi="Times New Roman" w:cs="Times New Roman"/>
                <w:sz w:val="28"/>
                <w:szCs w:val="28"/>
              </w:rPr>
            </w:pPr>
            <w:r w:rsidRPr="00770414">
              <w:rPr>
                <w:rFonts w:ascii="Times New Roman" w:hAnsi="Times New Roman" w:cs="Times New Roman"/>
                <w:sz w:val="28"/>
                <w:szCs w:val="28"/>
              </w:rPr>
              <w:t>Дело № 21-15/</w:t>
            </w:r>
            <w:r w:rsidR="00770414" w:rsidRPr="00770414">
              <w:rPr>
                <w:rFonts w:ascii="Times New Roman" w:hAnsi="Times New Roman" w:cs="Times New Roman"/>
                <w:sz w:val="28"/>
                <w:szCs w:val="28"/>
              </w:rPr>
              <w:t>2</w:t>
            </w:r>
            <w:r w:rsidRPr="00770414">
              <w:rPr>
                <w:rFonts w:ascii="Times New Roman" w:hAnsi="Times New Roman" w:cs="Times New Roman"/>
                <w:sz w:val="28"/>
                <w:szCs w:val="28"/>
              </w:rPr>
              <w:t xml:space="preserve"> от </w:t>
            </w:r>
            <w:r w:rsidR="00770414" w:rsidRPr="00770414">
              <w:rPr>
                <w:rFonts w:ascii="Times New Roman" w:hAnsi="Times New Roman" w:cs="Times New Roman"/>
                <w:sz w:val="28"/>
                <w:szCs w:val="28"/>
              </w:rPr>
              <w:t>07.04</w:t>
            </w:r>
            <w:r w:rsidRPr="00770414">
              <w:rPr>
                <w:rFonts w:ascii="Times New Roman" w:hAnsi="Times New Roman" w:cs="Times New Roman"/>
                <w:sz w:val="28"/>
                <w:szCs w:val="28"/>
              </w:rPr>
              <w:t>.2021</w:t>
            </w:r>
          </w:p>
        </w:tc>
      </w:tr>
    </w:tbl>
    <w:p w:rsidR="00EF4200" w:rsidRPr="00586098" w:rsidRDefault="00EF4200" w:rsidP="00EF4200">
      <w:pPr>
        <w:autoSpaceDE w:val="0"/>
        <w:autoSpaceDN w:val="0"/>
        <w:adjustRightInd w:val="0"/>
        <w:spacing w:after="0" w:line="240" w:lineRule="auto"/>
        <w:ind w:firstLine="540"/>
        <w:jc w:val="both"/>
        <w:rPr>
          <w:rFonts w:ascii="Times New Roman" w:hAnsi="Times New Roman" w:cs="Times New Roman"/>
          <w:sz w:val="28"/>
          <w:szCs w:val="28"/>
        </w:rPr>
      </w:pPr>
    </w:p>
    <w:sectPr w:rsidR="00EF4200" w:rsidRPr="00586098" w:rsidSect="00EE2E96">
      <w:headerReference w:type="default" r:id="rId6"/>
      <w:pgSz w:w="11906" w:h="16838"/>
      <w:pgMar w:top="1191" w:right="851" w:bottom="1191" w:left="119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5C9E" w:rsidRDefault="00655C9E" w:rsidP="0022037B">
      <w:pPr>
        <w:spacing w:after="0" w:line="240" w:lineRule="auto"/>
      </w:pPr>
      <w:r>
        <w:separator/>
      </w:r>
    </w:p>
  </w:endnote>
  <w:endnote w:type="continuationSeparator" w:id="0">
    <w:p w:rsidR="00655C9E" w:rsidRDefault="00655C9E" w:rsidP="00220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5C9E" w:rsidRDefault="00655C9E" w:rsidP="0022037B">
      <w:pPr>
        <w:spacing w:after="0" w:line="240" w:lineRule="auto"/>
      </w:pPr>
      <w:r>
        <w:separator/>
      </w:r>
    </w:p>
  </w:footnote>
  <w:footnote w:type="continuationSeparator" w:id="0">
    <w:p w:rsidR="00655C9E" w:rsidRDefault="00655C9E" w:rsidP="002203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2497796"/>
      <w:docPartObj>
        <w:docPartGallery w:val="Page Numbers (Top of Page)"/>
        <w:docPartUnique/>
      </w:docPartObj>
    </w:sdtPr>
    <w:sdtEndPr>
      <w:rPr>
        <w:rFonts w:ascii="Times New Roman" w:hAnsi="Times New Roman" w:cs="Times New Roman"/>
        <w:sz w:val="28"/>
        <w:szCs w:val="28"/>
      </w:rPr>
    </w:sdtEndPr>
    <w:sdtContent>
      <w:p w:rsidR="0022037B" w:rsidRPr="0056223B" w:rsidRDefault="0022037B">
        <w:pPr>
          <w:pStyle w:val="a3"/>
          <w:jc w:val="center"/>
          <w:rPr>
            <w:rFonts w:ascii="Times New Roman" w:hAnsi="Times New Roman" w:cs="Times New Roman"/>
            <w:sz w:val="28"/>
            <w:szCs w:val="28"/>
          </w:rPr>
        </w:pPr>
        <w:r w:rsidRPr="0056223B">
          <w:rPr>
            <w:rFonts w:ascii="Times New Roman" w:hAnsi="Times New Roman" w:cs="Times New Roman"/>
            <w:sz w:val="28"/>
            <w:szCs w:val="28"/>
          </w:rPr>
          <w:fldChar w:fldCharType="begin"/>
        </w:r>
        <w:r w:rsidRPr="0056223B">
          <w:rPr>
            <w:rFonts w:ascii="Times New Roman" w:hAnsi="Times New Roman" w:cs="Times New Roman"/>
            <w:sz w:val="28"/>
            <w:szCs w:val="28"/>
          </w:rPr>
          <w:instrText>PAGE   \* MERGEFORMAT</w:instrText>
        </w:r>
        <w:r w:rsidRPr="0056223B">
          <w:rPr>
            <w:rFonts w:ascii="Times New Roman" w:hAnsi="Times New Roman" w:cs="Times New Roman"/>
            <w:sz w:val="28"/>
            <w:szCs w:val="28"/>
          </w:rPr>
          <w:fldChar w:fldCharType="separate"/>
        </w:r>
        <w:r w:rsidR="002F3B1E">
          <w:rPr>
            <w:rFonts w:ascii="Times New Roman" w:hAnsi="Times New Roman" w:cs="Times New Roman"/>
            <w:noProof/>
            <w:sz w:val="28"/>
            <w:szCs w:val="28"/>
          </w:rPr>
          <w:t>8</w:t>
        </w:r>
        <w:r w:rsidRPr="0056223B">
          <w:rPr>
            <w:rFonts w:ascii="Times New Roman" w:hAnsi="Times New Roman" w:cs="Times New Roman"/>
            <w:sz w:val="28"/>
            <w:szCs w:val="28"/>
          </w:rPr>
          <w:fldChar w:fldCharType="end"/>
        </w:r>
      </w:p>
    </w:sdtContent>
  </w:sdt>
  <w:p w:rsidR="0022037B" w:rsidRDefault="0022037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098"/>
    <w:rsid w:val="00007E69"/>
    <w:rsid w:val="000A6066"/>
    <w:rsid w:val="0015766E"/>
    <w:rsid w:val="00192939"/>
    <w:rsid w:val="001E2806"/>
    <w:rsid w:val="001F18F9"/>
    <w:rsid w:val="001F1F8F"/>
    <w:rsid w:val="001F7FA0"/>
    <w:rsid w:val="0022037B"/>
    <w:rsid w:val="00232B69"/>
    <w:rsid w:val="00253A19"/>
    <w:rsid w:val="002568B0"/>
    <w:rsid w:val="00287EB3"/>
    <w:rsid w:val="00295BD1"/>
    <w:rsid w:val="002B3F4E"/>
    <w:rsid w:val="002D4347"/>
    <w:rsid w:val="002D7E33"/>
    <w:rsid w:val="002F3B1E"/>
    <w:rsid w:val="00334E5E"/>
    <w:rsid w:val="0038333A"/>
    <w:rsid w:val="00463F04"/>
    <w:rsid w:val="00484483"/>
    <w:rsid w:val="004A1F16"/>
    <w:rsid w:val="00537655"/>
    <w:rsid w:val="00547893"/>
    <w:rsid w:val="005558DF"/>
    <w:rsid w:val="0056223B"/>
    <w:rsid w:val="0058399F"/>
    <w:rsid w:val="00586098"/>
    <w:rsid w:val="00586FA7"/>
    <w:rsid w:val="005971B9"/>
    <w:rsid w:val="005A2E56"/>
    <w:rsid w:val="005C2FCD"/>
    <w:rsid w:val="006239DC"/>
    <w:rsid w:val="0063531D"/>
    <w:rsid w:val="00643826"/>
    <w:rsid w:val="006458F3"/>
    <w:rsid w:val="00651BEC"/>
    <w:rsid w:val="00655C9E"/>
    <w:rsid w:val="0068473E"/>
    <w:rsid w:val="006B2A57"/>
    <w:rsid w:val="00770414"/>
    <w:rsid w:val="0077200F"/>
    <w:rsid w:val="007A00C2"/>
    <w:rsid w:val="007D238C"/>
    <w:rsid w:val="007F763B"/>
    <w:rsid w:val="00824904"/>
    <w:rsid w:val="00831397"/>
    <w:rsid w:val="00831DC1"/>
    <w:rsid w:val="0084739D"/>
    <w:rsid w:val="00876EF9"/>
    <w:rsid w:val="008A413F"/>
    <w:rsid w:val="009124CF"/>
    <w:rsid w:val="0093746F"/>
    <w:rsid w:val="009438A3"/>
    <w:rsid w:val="009572D9"/>
    <w:rsid w:val="009761F7"/>
    <w:rsid w:val="009B3B22"/>
    <w:rsid w:val="009B40EF"/>
    <w:rsid w:val="009F66D4"/>
    <w:rsid w:val="00A04EA8"/>
    <w:rsid w:val="00A657A8"/>
    <w:rsid w:val="00A84739"/>
    <w:rsid w:val="00A95267"/>
    <w:rsid w:val="00AC40D5"/>
    <w:rsid w:val="00B7179D"/>
    <w:rsid w:val="00B729D2"/>
    <w:rsid w:val="00B75835"/>
    <w:rsid w:val="00B838FF"/>
    <w:rsid w:val="00BE1691"/>
    <w:rsid w:val="00BF79C9"/>
    <w:rsid w:val="00C13335"/>
    <w:rsid w:val="00C4604C"/>
    <w:rsid w:val="00C47A5A"/>
    <w:rsid w:val="00CA56D9"/>
    <w:rsid w:val="00CB2F06"/>
    <w:rsid w:val="00CD1F1E"/>
    <w:rsid w:val="00CD21B4"/>
    <w:rsid w:val="00D00B69"/>
    <w:rsid w:val="00D20510"/>
    <w:rsid w:val="00D63978"/>
    <w:rsid w:val="00D75141"/>
    <w:rsid w:val="00D84D4C"/>
    <w:rsid w:val="00D916DB"/>
    <w:rsid w:val="00DA6B18"/>
    <w:rsid w:val="00E458B4"/>
    <w:rsid w:val="00E74352"/>
    <w:rsid w:val="00E7608A"/>
    <w:rsid w:val="00E8746C"/>
    <w:rsid w:val="00E933DA"/>
    <w:rsid w:val="00EB6CC1"/>
    <w:rsid w:val="00EE1737"/>
    <w:rsid w:val="00EE2E96"/>
    <w:rsid w:val="00EF4200"/>
    <w:rsid w:val="00F16A24"/>
    <w:rsid w:val="00F32384"/>
    <w:rsid w:val="00F41E67"/>
    <w:rsid w:val="00F9726F"/>
    <w:rsid w:val="00FA6FCE"/>
    <w:rsid w:val="00FD5BDC"/>
    <w:rsid w:val="00FE53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9D2098-153F-4A73-84AD-4E4A28BFA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037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2037B"/>
  </w:style>
  <w:style w:type="paragraph" w:styleId="a5">
    <w:name w:val="footer"/>
    <w:basedOn w:val="a"/>
    <w:link w:val="a6"/>
    <w:uiPriority w:val="99"/>
    <w:unhideWhenUsed/>
    <w:rsid w:val="0022037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203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8</Pages>
  <Words>2082</Words>
  <Characters>11872</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Клепиков Сергей Константинович</dc:creator>
  <cp:keywords/>
  <dc:description/>
  <cp:lastModifiedBy>Постоялкина Анастасия Николаевна</cp:lastModifiedBy>
  <cp:revision>16</cp:revision>
  <cp:lastPrinted>2021-01-20T07:23:00Z</cp:lastPrinted>
  <dcterms:created xsi:type="dcterms:W3CDTF">2022-01-24T06:02:00Z</dcterms:created>
  <dcterms:modified xsi:type="dcterms:W3CDTF">2022-01-24T12:39:00Z</dcterms:modified>
</cp:coreProperties>
</file>